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jc w:val="center"/>
        <w:spacing w:after="60" w:before="0"/>
        <w:widowControl w:val="off"/>
        <w:rPr>
          <w:b/>
          <w:i/>
          <w:color w:val="003366"/>
          <w:sz w:val="6"/>
          <w:szCs w:val="6"/>
        </w:rPr>
        <w:pBdr>
          <w:bottom w:val="single" w:color="000000" w:sz="4" w:space="4"/>
        </w:pBdr>
      </w:pPr>
      <w:r>
        <w:rPr>
          <w:b/>
          <w:i/>
          <w:color w:val="003366"/>
          <w:sz w:val="6"/>
          <w:szCs w:val="6"/>
        </w:rPr>
      </w:r>
      <w:r/>
    </w:p>
    <w:tbl>
      <w:tblPr>
        <w:tblW w:w="10348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40"/>
        <w:gridCol w:w="6208"/>
      </w:tblGrid>
      <w:tr>
        <w:trPr>
          <w:trHeight w:val="1042"/>
        </w:trPr>
        <w:tc>
          <w:tcPr>
            <w:shd w:val="clear" w:color="auto" w:fill="auto"/>
            <w:tcW w:w="4140" w:type="dxa"/>
            <w:textDirection w:val="lrTb"/>
            <w:noWrap w:val="false"/>
          </w:tcPr>
          <w:p>
            <w:pPr>
              <w:pStyle w:val="637"/>
              <w:ind w:firstLine="34"/>
              <w:jc w:val="left"/>
              <w:spacing w:after="60" w:before="120"/>
              <w:rPr>
                <w:rFonts w:ascii="Calibri" w:hAnsi="Calibri" w:cs="Arial"/>
                <w:b/>
                <w:caps/>
                <w:color w:val="943634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aps/>
                <w:color w:val="943634"/>
                <w:sz w:val="18"/>
                <w:szCs w:val="18"/>
              </w:rPr>
              <w:t xml:space="preserve">Организаторы:</w:t>
            </w:r>
            <w:r/>
          </w:p>
          <w:p>
            <w:pPr>
              <w:pStyle w:val="637"/>
              <w:jc w:val="left"/>
              <w:spacing w:after="0" w:before="0"/>
            </w:pPr>
            <w:r>
              <w:rPr>
                <w:rFonts w:ascii="Calibri" w:hAnsi="Calibri" w:cs="Arial"/>
                <w:color w:val="003366"/>
                <w:sz w:val="18"/>
                <w:szCs w:val="18"/>
              </w:rPr>
              <w:t xml:space="preserve">Департамент по недропользованию</w:t>
            </w:r>
            <w:r/>
          </w:p>
          <w:p>
            <w:pPr>
              <w:pStyle w:val="637"/>
              <w:jc w:val="left"/>
              <w:spacing w:after="80" w:before="0"/>
            </w:pPr>
            <w:r>
              <w:rPr>
                <w:rFonts w:ascii="Calibri" w:hAnsi="Calibri" w:cs="Arial"/>
                <w:color w:val="003366"/>
                <w:sz w:val="18"/>
                <w:szCs w:val="18"/>
              </w:rPr>
              <w:t xml:space="preserve">по Центрально-Сибирскому округу (Центрсибнедра)</w:t>
            </w:r>
            <w:r/>
          </w:p>
          <w:p>
            <w:pPr>
              <w:pStyle w:val="637"/>
              <w:jc w:val="left"/>
              <w:spacing w:after="0" w:before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color w:val="003366"/>
                <w:sz w:val="18"/>
                <w:szCs w:val="18"/>
              </w:rPr>
              <w:t xml:space="preserve">Ассоциация геологов и горнопромышленников</w:t>
            </w:r>
            <w:r>
              <w:rPr>
                <w:rFonts w:ascii="Calibri" w:hAnsi="Calibri" w:cs="Arial"/>
                <w:b/>
                <w:color w:val="003366"/>
                <w:sz w:val="16"/>
                <w:szCs w:val="16"/>
              </w:rPr>
              <w:t xml:space="preserve"> </w:t>
            </w:r>
            <w:r/>
          </w:p>
        </w:tc>
        <w:tc>
          <w:tcPr>
            <w:shd w:val="clear" w:color="auto" w:fill="auto"/>
            <w:tcW w:w="6208" w:type="dxa"/>
            <w:textDirection w:val="lrTb"/>
            <w:noWrap w:val="false"/>
          </w:tcPr>
          <w:p>
            <w:pPr>
              <w:pStyle w:val="637"/>
              <w:jc w:val="right"/>
              <w:spacing w:after="60" w:before="120"/>
              <w:rPr>
                <w:rFonts w:ascii="Calibri" w:hAnsi="Calibri" w:cs="Arial"/>
                <w:b/>
                <w:caps/>
                <w:color w:val="943634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aps/>
                <w:color w:val="943634"/>
                <w:sz w:val="18"/>
                <w:szCs w:val="18"/>
              </w:rPr>
              <w:t xml:space="preserve">При поддержке:</w:t>
            </w:r>
            <w:r/>
          </w:p>
          <w:p>
            <w:pPr>
              <w:pStyle w:val="637"/>
              <w:jc w:val="right"/>
              <w:spacing w:after="40" w:before="0"/>
            </w:pPr>
            <w:r>
              <w:rPr>
                <w:rFonts w:ascii="Calibri" w:hAnsi="Calibri" w:cs="Arial"/>
                <w:color w:val="003366"/>
                <w:sz w:val="18"/>
                <w:szCs w:val="18"/>
              </w:rPr>
              <w:t xml:space="preserve">Правительства Красноярского края</w:t>
            </w:r>
            <w:r/>
          </w:p>
          <w:p>
            <w:pPr>
              <w:pStyle w:val="637"/>
              <w:jc w:val="right"/>
              <w:spacing w:after="0" w:before="0"/>
              <w:rPr>
                <w:rFonts w:ascii="Calibri" w:hAnsi="Calibri" w:cs="Arial"/>
                <w:color w:val="003366"/>
                <w:sz w:val="18"/>
                <w:szCs w:val="18"/>
              </w:rPr>
            </w:pPr>
            <w:r>
              <w:rPr>
                <w:rFonts w:ascii="Calibri" w:hAnsi="Calibri" w:cs="Arial"/>
                <w:color w:val="003366"/>
                <w:sz w:val="18"/>
                <w:szCs w:val="18"/>
              </w:rPr>
              <w:t xml:space="preserve">Сибирского федерального университета</w:t>
            </w:r>
            <w:r/>
          </w:p>
          <w:p>
            <w:pPr>
              <w:pStyle w:val="637"/>
              <w:jc w:val="right"/>
              <w:spacing w:after="0" w:before="0"/>
              <w:rPr>
                <w:rFonts w:ascii="Calibri" w:hAnsi="Calibri" w:cs="Arial"/>
                <w:caps/>
                <w:color w:val="003366"/>
                <w:sz w:val="18"/>
                <w:szCs w:val="18"/>
              </w:rPr>
            </w:pPr>
            <w:r>
              <w:rPr>
                <w:rFonts w:ascii="Calibri" w:hAnsi="Calibri" w:cs="Arial"/>
                <w:color w:val="003366"/>
                <w:sz w:val="18"/>
                <w:szCs w:val="18"/>
              </w:rPr>
              <w:t xml:space="preserve">Российского геологического общества «Росгео»</w:t>
            </w:r>
            <w:r/>
          </w:p>
        </w:tc>
      </w:tr>
    </w:tbl>
    <w:p>
      <w:pPr>
        <w:pStyle w:val="608"/>
        <w:jc w:val="center"/>
        <w:spacing w:after="120" w:before="280"/>
        <w:rPr>
          <w:rFonts w:ascii="Calibri" w:hAnsi="Calibri" w:cs="Calibri"/>
          <w:color w:val="943634"/>
        </w:rPr>
      </w:pPr>
      <w:r>
        <w:rPr>
          <w:rFonts w:ascii="Calibri" w:hAnsi="Calibri" w:cs="Arial"/>
          <w:b/>
          <w:caps/>
          <w:color w:val="943634"/>
          <w:spacing w:val="8"/>
        </w:rPr>
        <w:t xml:space="preserve">Уважаемые  профессиональные  участники  горно-геологического  СООБЩЕСТВА!</w:t>
      </w:r>
      <w:r/>
    </w:p>
    <w:p>
      <w:pPr>
        <w:pStyle w:val="637"/>
        <w:numPr>
          <w:ilvl w:val="0"/>
          <w:numId w:val="0"/>
        </w:numPr>
        <w:ind w:firstLine="57"/>
        <w:jc w:val="center"/>
        <w:spacing w:after="0" w:before="0"/>
        <w:outlineLvl w:val="0"/>
      </w:pPr>
      <w:r>
        <w:rPr>
          <w:rFonts w:ascii="Calibri" w:hAnsi="Calibri" w:cs="Arial"/>
          <w:b/>
          <w:color w:val="003366"/>
          <w:spacing w:val="-2"/>
          <w:sz w:val="20"/>
          <w:szCs w:val="20"/>
        </w:rPr>
        <w:t xml:space="preserve">Приглашаем Вас принять участие в Х</w:t>
      </w:r>
      <w:r>
        <w:rPr>
          <w:rFonts w:ascii="Calibri" w:hAnsi="Calibri" w:cs="Arial"/>
          <w:b/>
          <w:color w:val="003366"/>
          <w:spacing w:val="-2"/>
          <w:sz w:val="20"/>
          <w:szCs w:val="20"/>
          <w:lang w:val="en-US"/>
        </w:rPr>
        <w:t xml:space="preserve">IV</w:t>
      </w:r>
      <w:r>
        <w:rPr>
          <w:rFonts w:ascii="Calibri" w:hAnsi="Calibri" w:cs="Arial"/>
          <w:b/>
          <w:color w:val="003366"/>
          <w:spacing w:val="-2"/>
          <w:sz w:val="20"/>
          <w:szCs w:val="20"/>
        </w:rPr>
        <w:t xml:space="preserve"> Международном горно-геологическом Форуме «МИНГЕО СИБИРЬ»</w:t>
      </w:r>
      <w:r/>
    </w:p>
    <w:p>
      <w:pPr>
        <w:pStyle w:val="608"/>
        <w:jc w:val="center"/>
        <w:rPr>
          <w:rStyle w:val="627"/>
          <w:rFonts w:ascii="Calibri" w:hAnsi="Calibri" w:cs="Calibri"/>
          <w:smallCaps/>
          <w:color w:val="0066CC"/>
        </w:rPr>
      </w:pPr>
      <w:r>
        <w:rPr>
          <w:rFonts w:ascii="Calibri" w:hAnsi="Calibri" w:cs="Arial"/>
          <w:b/>
          <w:color w:val="003366"/>
          <w:spacing w:val="-2"/>
          <w:sz w:val="20"/>
          <w:szCs w:val="20"/>
        </w:rPr>
      </w:r>
      <w:r/>
    </w:p>
    <w:p>
      <w:pPr>
        <w:pStyle w:val="608"/>
        <w:numPr>
          <w:ilvl w:val="0"/>
          <w:numId w:val="0"/>
        </w:numPr>
        <w:jc w:val="center"/>
        <w:outlineLvl w:val="0"/>
      </w:pPr>
      <w:r>
        <w:rPr>
          <w:rFonts w:ascii="Calibri" w:hAnsi="Calibri" w:cs="Arial"/>
          <w:b/>
          <w:caps/>
          <w:color w:val="003366"/>
        </w:rPr>
        <w:t xml:space="preserve">Минеральные ресурсы России в эпоху глобальных вызовов.</w:t>
      </w:r>
      <w:r/>
    </w:p>
    <w:p>
      <w:pPr>
        <w:pStyle w:val="608"/>
        <w:numPr>
          <w:ilvl w:val="0"/>
          <w:numId w:val="0"/>
        </w:numPr>
        <w:ind w:right="-144" w:firstLine="0"/>
        <w:jc w:val="center"/>
        <w:rPr>
          <w:rFonts w:ascii="Calibri" w:hAnsi="Calibri" w:cs="Arial"/>
          <w:b/>
          <w:caps/>
          <w:color w:val="003366"/>
        </w:rPr>
        <w:outlineLvl w:val="0"/>
      </w:pPr>
      <w:r>
        <w:rPr>
          <w:rFonts w:ascii="Calibri" w:hAnsi="Calibri" w:cs="Arial"/>
          <w:b/>
          <w:caps/>
          <w:color w:val="003366"/>
          <w:sz w:val="22"/>
          <w:szCs w:val="22"/>
        </w:rPr>
        <w:t xml:space="preserve">(</w:t>
      </w:r>
      <w:r>
        <w:rPr>
          <w:rFonts w:ascii="Calibri" w:hAnsi="Calibri" w:cs="Arial"/>
          <w:b/>
          <w:caps/>
          <w:color w:val="003366"/>
          <w:sz w:val="22"/>
          <w:szCs w:val="22"/>
          <w:lang w:val="en-US"/>
        </w:rPr>
        <w:t xml:space="preserve">COVID</w:t>
      </w:r>
      <w:r>
        <w:rPr>
          <w:rFonts w:ascii="Calibri" w:hAnsi="Calibri" w:cs="Arial"/>
          <w:b/>
          <w:caps/>
          <w:color w:val="003366"/>
          <w:sz w:val="22"/>
          <w:szCs w:val="22"/>
        </w:rPr>
        <w:t xml:space="preserve"> -19, цифровая революция, технологические прорывы, политика и экономика)</w:t>
      </w:r>
      <w:r>
        <w:rPr>
          <w:rFonts w:ascii="Calibri" w:hAnsi="Calibri" w:cs="Arial"/>
          <w:b/>
          <w:caps/>
          <w:color w:val="003366"/>
        </w:rPr>
        <w:t xml:space="preserve">. Состояние, риски, перспективы.</w:t>
      </w:r>
      <w:r/>
    </w:p>
    <w:p>
      <w:pPr>
        <w:pStyle w:val="637"/>
        <w:ind w:left="34" w:right="125" w:firstLine="505"/>
        <w:jc w:val="center"/>
        <w:spacing w:after="0" w:before="0"/>
        <w:rPr>
          <w:rFonts w:ascii="Calibri" w:hAnsi="Calibri" w:cs="Arial"/>
          <w:b/>
          <w:caps/>
          <w:color w:val="003366"/>
          <w:spacing w:val="-2"/>
          <w:sz w:val="20"/>
          <w:szCs w:val="20"/>
        </w:rPr>
      </w:pPr>
      <w:r>
        <w:rPr>
          <w:rFonts w:ascii="Calibri" w:hAnsi="Calibri" w:cs="Arial"/>
          <w:b/>
          <w:caps/>
          <w:color w:val="003366"/>
          <w:spacing w:val="-2"/>
          <w:sz w:val="20"/>
          <w:szCs w:val="20"/>
        </w:rPr>
      </w:r>
      <w:r/>
    </w:p>
    <w:p>
      <w:pPr>
        <w:pStyle w:val="608"/>
        <w:jc w:val="both"/>
        <w:spacing w:after="120" w:before="0"/>
        <w:rPr>
          <w:rFonts w:ascii="Calibri" w:hAnsi="Calibri" w:cs="Arial"/>
          <w:color w:val="003366"/>
          <w:sz w:val="18"/>
          <w:szCs w:val="18"/>
        </w:rPr>
      </w:pPr>
      <w:r>
        <w:rPr>
          <w:rFonts w:ascii="Calibri" w:hAnsi="Calibri" w:cs="Arial"/>
          <w:color w:val="003366"/>
          <w:sz w:val="18"/>
          <w:szCs w:val="18"/>
        </w:rPr>
        <w:t xml:space="preserve">18-20 мая 2021г. в Красноярске пройдет </w:t>
      </w:r>
      <w:r>
        <w:rPr>
          <w:rFonts w:ascii="Calibri" w:hAnsi="Calibri" w:cs="Arial"/>
          <w:b/>
          <w:color w:val="003366"/>
          <w:sz w:val="18"/>
          <w:szCs w:val="18"/>
          <w:lang w:val="en-US"/>
        </w:rPr>
        <w:t xml:space="preserve">XIV</w:t>
      </w:r>
      <w:r>
        <w:rPr>
          <w:rFonts w:ascii="Calibri" w:hAnsi="Calibri" w:cs="Arial"/>
          <w:b/>
          <w:color w:val="003366"/>
          <w:sz w:val="18"/>
          <w:szCs w:val="18"/>
        </w:rPr>
        <w:t xml:space="preserve"> Горно-геологический бизнес Форум Мингео Сибирь</w:t>
      </w:r>
      <w:r>
        <w:rPr>
          <w:rFonts w:ascii="Calibri" w:hAnsi="Calibri" w:cs="Arial"/>
          <w:color w:val="003366"/>
          <w:sz w:val="18"/>
          <w:szCs w:val="18"/>
        </w:rPr>
        <w:t xml:space="preserve">. Перспективы развития минерально-сыр</w:t>
      </w:r>
      <w:r>
        <w:rPr>
          <w:rFonts w:ascii="Calibri" w:hAnsi="Calibri" w:cs="Arial"/>
          <w:color w:val="003366"/>
          <w:sz w:val="18"/>
          <w:szCs w:val="18"/>
        </w:rPr>
        <w:t xml:space="preserve">ьевой отрасли Сибири, Дальнего Востока и арктических регионов России традиционно являлись одной из центральных тем этой активной дискуссионной площадки. Проблемы огромного макрорегиона, от которого во многом зависит экономическое, финансовое, а в конечном </w:t>
      </w:r>
      <w:r>
        <w:rPr>
          <w:rFonts w:ascii="Calibri" w:hAnsi="Calibri" w:cs="Arial"/>
          <w:color w:val="003366"/>
          <w:sz w:val="18"/>
          <w:szCs w:val="18"/>
        </w:rPr>
        <w:t xml:space="preserve">итоге и социально-политическое благосостояние России становится уже доброй традицией обсуждать именно здесь, в центе России на берегу могучей сибирской реки Енисей, на перекрестке многих дорог, ведущих из Европы в Азию, с запада на восток и с юга на север.</w:t>
      </w:r>
      <w:r/>
    </w:p>
    <w:p>
      <w:pPr>
        <w:pStyle w:val="608"/>
        <w:jc w:val="both"/>
        <w:spacing w:after="120" w:before="0"/>
        <w:rPr>
          <w:rFonts w:ascii="Calibri" w:hAnsi="Calibri" w:cs="Arial"/>
          <w:b/>
          <w:bCs/>
          <w:color w:val="1F497D"/>
          <w:sz w:val="18"/>
          <w:szCs w:val="18"/>
        </w:rPr>
      </w:pPr>
      <w:r>
        <w:rPr>
          <w:rFonts w:ascii="Calibri" w:hAnsi="Calibri" w:cs="Arial"/>
          <w:color w:val="1F497D"/>
          <w:sz w:val="18"/>
          <w:szCs w:val="18"/>
        </w:rPr>
        <w:t xml:space="preserve">Богатые природные ресурсы – </w:t>
      </w:r>
      <w:r>
        <w:rPr>
          <w:rFonts w:ascii="Calibri" w:hAnsi="Calibri" w:cs="Arial"/>
          <w:b/>
          <w:bCs/>
          <w:color w:val="1F497D"/>
          <w:sz w:val="18"/>
          <w:szCs w:val="18"/>
        </w:rPr>
        <w:t xml:space="preserve">это не "сырьевая игла", а огромное конкурентное преимущество Сибири! </w:t>
      </w:r>
      <w:r>
        <w:rPr>
          <w:rFonts w:ascii="Calibri" w:hAnsi="Calibri" w:cs="Arial"/>
          <w:color w:val="1F497D"/>
          <w:sz w:val="18"/>
          <w:szCs w:val="18"/>
        </w:rPr>
        <w:t xml:space="preserve">Повышение инновационной составляющей, использо</w:t>
      </w:r>
      <w:r>
        <w:rPr>
          <w:rFonts w:ascii="Calibri" w:hAnsi="Calibri" w:cs="Arial"/>
          <w:color w:val="1F497D"/>
          <w:sz w:val="18"/>
          <w:szCs w:val="18"/>
        </w:rPr>
        <w:t xml:space="preserve">вание международного опыта и современных инженерно-технологических решений, опирающихся на богатейший опыт российских рудознатцев, горняков и геологов, в работе горно-геологических компаний Сибири, напрямую связано с улучшением их инвестиционной привлекате</w:t>
      </w:r>
      <w:r>
        <w:rPr>
          <w:rFonts w:ascii="Calibri" w:hAnsi="Calibri" w:cs="Arial"/>
          <w:color w:val="1F497D"/>
          <w:sz w:val="18"/>
          <w:szCs w:val="18"/>
        </w:rPr>
        <w:t xml:space="preserve">льности и более комплексным и эффективным освоением минеральных богатств Сибирского макрорегиона. Это, в свою очередь, играет заметную роль в становлении современной России, как мирового лидера по добыче и глубокой переработке минеральных ресурсов, и дает </w:t>
      </w:r>
      <w:r>
        <w:rPr>
          <w:rFonts w:ascii="Calibri" w:hAnsi="Calibri" w:cs="Arial"/>
          <w:b/>
          <w:bCs/>
          <w:color w:val="1F497D"/>
          <w:sz w:val="18"/>
          <w:szCs w:val="18"/>
        </w:rPr>
        <w:t xml:space="preserve">мощный толчок развитию как российского тяжелого машиностроения, так и всех смежных отраслей промышленности, в том числе, требующих наукоемких и высокоинтеллектуальный технологий.</w:t>
      </w:r>
      <w:r/>
    </w:p>
    <w:p>
      <w:pPr>
        <w:pStyle w:val="608"/>
        <w:jc w:val="both"/>
        <w:spacing w:after="120" w:before="0"/>
        <w:rPr>
          <w:rFonts w:ascii="Calibri" w:hAnsi="Calibri" w:cs="Arial"/>
          <w:color w:val="1F497D"/>
          <w:sz w:val="18"/>
          <w:szCs w:val="18"/>
        </w:rPr>
      </w:pPr>
      <w:r>
        <w:rPr>
          <w:rFonts w:ascii="Calibri" w:hAnsi="Calibri" w:cs="Arial"/>
          <w:b/>
          <w:bCs/>
          <w:color w:val="1F497D"/>
          <w:sz w:val="18"/>
          <w:szCs w:val="18"/>
        </w:rPr>
        <w:t xml:space="preserve">2020 год запомнился нам всем пандемией, захлестнувшей весь мир</w:t>
      </w:r>
      <w:r>
        <w:rPr>
          <w:rFonts w:ascii="Calibri" w:hAnsi="Calibri" w:cs="Arial"/>
          <w:color w:val="1F497D"/>
          <w:sz w:val="18"/>
          <w:szCs w:val="18"/>
        </w:rPr>
        <w:t xml:space="preserve"> и оказавшей сильное влияние на привычный уклад нашей жизни. Форум МИНГЕО 2020 не стал исключением и, как и мно</w:t>
      </w:r>
      <w:r>
        <w:rPr>
          <w:rFonts w:ascii="Calibri" w:hAnsi="Calibri" w:cs="Arial"/>
          <w:color w:val="1F497D"/>
          <w:sz w:val="18"/>
          <w:szCs w:val="18"/>
        </w:rPr>
        <w:t xml:space="preserve">гие другие мероприятия, был вынужденно отменен. Однако, согласно законам диалектики любые негативные события становятся источниками для позитивного развития. Так и в случае с форумом МИНГЕО, ограничения, обусловленные пандемией, позволили форуму сделать ка</w:t>
      </w:r>
      <w:r>
        <w:rPr>
          <w:rFonts w:ascii="Calibri" w:hAnsi="Calibri" w:cs="Arial"/>
          <w:color w:val="1F497D"/>
          <w:sz w:val="18"/>
          <w:szCs w:val="18"/>
        </w:rPr>
        <w:t xml:space="preserve">чественный скачок в своем развитии, и в этом 2021 году Горно-геологический бизнес Форум МИНГЕО Сибирь возвращается к вам в обновленном гибридном формате, позволившем существенно расширить аудиторию и сделать программу форума более насыщенной и интересной. </w:t>
      </w:r>
      <w:r/>
    </w:p>
    <w:p>
      <w:pPr>
        <w:pStyle w:val="608"/>
        <w:ind w:left="538" w:firstLine="0"/>
        <w:jc w:val="center"/>
        <w:spacing w:after="40" w:before="0"/>
        <w:rPr>
          <w:rFonts w:ascii="Calibri" w:hAnsi="Calibri" w:cs="Arial"/>
          <w:b/>
          <w:bCs/>
          <w:color w:val="943634"/>
        </w:rPr>
      </w:pPr>
      <w:r>
        <w:rPr>
          <w:rFonts w:ascii="Calibri" w:hAnsi="Calibri" w:cs="Arial"/>
          <w:b/>
          <w:bCs/>
          <w:color w:val="943634"/>
        </w:rPr>
        <w:t xml:space="preserve">ОСНОВНЫЕ МЕРОПРИЯТИЯ в ПРОГРАММЕ МИНГЕО 2021</w:t>
      </w:r>
      <w:r/>
    </w:p>
    <w:p>
      <w:pPr>
        <w:pStyle w:val="608"/>
        <w:numPr>
          <w:ilvl w:val="0"/>
          <w:numId w:val="1"/>
        </w:numPr>
        <w:ind w:left="538" w:hanging="357"/>
        <w:spacing w:after="40" w:before="0"/>
        <w:tabs>
          <w:tab w:val="left" w:pos="540" w:leader="none"/>
          <w:tab w:val="clear" w:pos="708" w:leader="none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color w:val="943634"/>
        </w:rPr>
        <w:t xml:space="preserve">ПЛЕНАРНЫЕ ЗАСЕДАНИЯ.</w:t>
      </w:r>
      <w:r>
        <w:rPr>
          <w:rFonts w:ascii="Calibri" w:hAnsi="Calibri" w:cs="Arial"/>
          <w:b/>
          <w:bCs/>
          <w:color w:val="FF0000"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color w:val="003366"/>
          <w:sz w:val="20"/>
          <w:szCs w:val="20"/>
        </w:rPr>
        <w:t xml:space="preserve">Основные направления работы  форума «МИНГЕО СИБИРЬ 2021»</w:t>
      </w:r>
      <w:r/>
    </w:p>
    <w:p>
      <w:pPr>
        <w:pStyle w:val="608"/>
        <w:ind w:left="538" w:firstLine="0"/>
        <w:spacing w:after="40" w:before="0"/>
        <w:rPr>
          <w:rFonts w:ascii="Calibri" w:hAnsi="Calibri" w:cs="Arial"/>
          <w:b/>
          <w:bCs/>
          <w:sz w:val="20"/>
          <w:szCs w:val="20"/>
          <w:lang w:val="en-US" w:eastAsia="en-US"/>
        </w:rPr>
      </w:pPr>
      <w:r>
        <w:rPr>
          <w:rFonts w:ascii="Calibri" w:hAnsi="Calibri" w:cs="Arial"/>
          <w:b/>
          <w:bCs/>
          <w:sz w:val="20"/>
          <w:szCs w:val="20"/>
          <w:lang w:val="en-US" w:eastAsia="en-US"/>
        </w:rPr>
        <mc:AlternateContent>
          <mc:Choice Requires="wpg">
            <w:drawing>
              <wp:anchor xmlns:wp="http://schemas.openxmlformats.org/drawingml/2006/wordprocessingDrawing" distT="0" distB="0" distL="114935" distR="114935" simplePos="0" relativeHeight="18" behindDoc="1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68580</wp:posOffset>
                </wp:positionV>
                <wp:extent cx="6595745" cy="3332480"/>
                <wp:effectExtent l="0" t="0" r="0" b="0"/>
                <wp:wrapNone/>
                <wp:docPr id="11" name="Прямоугольник 6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95200" cy="33318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3816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dist="25630" dir="3633274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-18;o:allowoverlap:true;o:allowincell:true;mso-position-horizontal-relative:text;margin-left:-2.0pt;mso-position-horizontal:absolute;mso-position-vertical-relative:text;margin-top:5.4pt;mso-position-vertical:absolute;width:519.4pt;height:262.4pt;" coordsize="100000,100000" path="" fillcolor="#FDE9D9" strokecolor="#F2F2F2" strokeweight="3.00pt">
                <v:path textboxrect="0,0,0,0"/>
              </v:shape>
            </w:pict>
          </mc:Fallback>
        </mc:AlternateContent>
      </w:r>
      <w:r/>
    </w:p>
    <w:p>
      <w:pPr>
        <w:pStyle w:val="608"/>
        <w:numPr>
          <w:ilvl w:val="0"/>
          <w:numId w:val="3"/>
        </w:numPr>
        <w:ind w:left="567" w:right="113" w:hanging="249"/>
        <w:jc w:val="both"/>
        <w:spacing w:after="80" w:before="0"/>
        <w:tabs>
          <w:tab w:val="clear" w:pos="708" w:leader="none"/>
        </w:tabs>
        <w:rPr>
          <w:rFonts w:ascii="Calibri" w:hAnsi="Calibri" w:cs="Arial"/>
          <w:b/>
          <w:caps/>
          <w:color w:val="984806"/>
          <w:sz w:val="18"/>
          <w:szCs w:val="18"/>
        </w:rPr>
      </w:pPr>
      <w:r>
        <w:rPr>
          <w:rFonts w:ascii="Calibri" w:hAnsi="Calibri" w:cs="Arial"/>
          <w:b/>
          <w:caps/>
          <w:color w:val="003366"/>
          <w:sz w:val="18"/>
          <w:szCs w:val="18"/>
        </w:rPr>
        <w:t xml:space="preserve">РАциональное и Инновационное недропользование. Современные</w:t>
      </w:r>
      <w:r>
        <w:rPr>
          <w:rFonts w:ascii="Calibri" w:hAnsi="Calibri" w:cs="Calibri"/>
          <w:caps/>
          <w:sz w:val="18"/>
          <w:szCs w:val="18"/>
        </w:rPr>
        <w:t xml:space="preserve"> </w:t>
      </w:r>
      <w:r>
        <w:rPr>
          <w:rFonts w:ascii="Calibri" w:hAnsi="Calibri" w:cs="Arial"/>
          <w:b/>
          <w:caps/>
          <w:color w:val="003366"/>
          <w:sz w:val="18"/>
          <w:szCs w:val="18"/>
        </w:rPr>
        <w:t xml:space="preserve">интеллектуальные</w:t>
      </w:r>
      <w:r>
        <w:rPr>
          <w:rFonts w:ascii="Calibri" w:hAnsi="Calibri" w:cs="Calibri"/>
          <w:caps/>
          <w:sz w:val="18"/>
          <w:szCs w:val="18"/>
        </w:rPr>
        <w:t xml:space="preserve"> </w:t>
      </w:r>
      <w:r>
        <w:rPr>
          <w:rFonts w:ascii="Calibri" w:hAnsi="Calibri" w:cs="Arial"/>
          <w:b/>
          <w:caps/>
          <w:color w:val="003366"/>
          <w:sz w:val="18"/>
          <w:szCs w:val="18"/>
        </w:rPr>
        <w:t xml:space="preserve">геотехнологии и методы исследования вещества в горном деле и геологоразведке. кибернетические системы и механизмы.</w:t>
      </w:r>
      <w:r>
        <w:rPr>
          <w:rFonts w:ascii="Calibri" w:hAnsi="Calibri" w:cs="Arial"/>
          <w:b/>
          <w:caps/>
          <w:color w:val="984806"/>
          <w:sz w:val="18"/>
          <w:szCs w:val="18"/>
        </w:rPr>
        <w:t xml:space="preserve"> беспилотные летательные аппараты и карьерная техника и их использование в ГРР и на горном производстве. Инновационное оборудование и приборный парк. Аэрогеофизические методы и инструменты.</w:t>
      </w:r>
      <w:r/>
    </w:p>
    <w:p>
      <w:pPr>
        <w:pStyle w:val="608"/>
        <w:numPr>
          <w:ilvl w:val="0"/>
          <w:numId w:val="3"/>
        </w:numPr>
        <w:ind w:left="567" w:right="113" w:hanging="249"/>
        <w:jc w:val="both"/>
        <w:spacing w:after="80" w:before="0"/>
        <w:tabs>
          <w:tab w:val="clear" w:pos="708" w:leader="none"/>
        </w:tabs>
        <w:rPr>
          <w:rFonts w:ascii="Calibri" w:hAnsi="Calibri" w:cs="Arial"/>
          <w:b/>
          <w:caps/>
          <w:color w:val="003366"/>
          <w:sz w:val="18"/>
          <w:szCs w:val="18"/>
        </w:rPr>
      </w:pPr>
      <w:r>
        <w:rPr>
          <w:rFonts w:ascii="Calibri" w:hAnsi="Calibri" w:cs="Arial"/>
          <w:b/>
          <w:caps/>
          <w:color w:val="003366"/>
          <w:sz w:val="18"/>
          <w:szCs w:val="18"/>
        </w:rPr>
        <w:t xml:space="preserve">горно-геологические информационные технологии</w:t>
      </w:r>
      <w:r>
        <w:rPr>
          <w:rFonts w:ascii="Calibri" w:hAnsi="Calibri" w:cs="Arial"/>
          <w:b/>
          <w:caps/>
          <w:color w:val="1F497D"/>
          <w:sz w:val="18"/>
          <w:szCs w:val="18"/>
        </w:rPr>
        <w:t xml:space="preserve"> и Новейшие методические подходы к оценке месторождений. Влияние качества геологоразведочных работ на эффективность их освоения.</w:t>
      </w:r>
      <w:r>
        <w:rPr>
          <w:rFonts w:ascii="Calibri" w:hAnsi="Calibri" w:cs="Arial"/>
          <w:b/>
          <w:color w:val="984806"/>
          <w:sz w:val="18"/>
          <w:szCs w:val="18"/>
        </w:rPr>
        <w:t xml:space="preserve">  </w:t>
      </w:r>
      <w:r>
        <w:rPr>
          <w:rFonts w:ascii="Calibri" w:hAnsi="Calibri" w:cs="Arial"/>
          <w:b/>
          <w:caps/>
          <w:color w:val="984806"/>
          <w:sz w:val="18"/>
          <w:szCs w:val="18"/>
        </w:rPr>
        <w:t xml:space="preserve">моделирование месторождений, оценка запасов и ресурсов, опыт использования. Геологическое изучение перспективных площадей и прогнозирование месторождений ТПИ: состояние, проблемы и перспективы.</w:t>
      </w:r>
      <w:r/>
    </w:p>
    <w:p>
      <w:pPr>
        <w:pStyle w:val="608"/>
        <w:numPr>
          <w:ilvl w:val="0"/>
          <w:numId w:val="3"/>
        </w:numPr>
        <w:ind w:left="567" w:right="113" w:hanging="249"/>
        <w:jc w:val="both"/>
        <w:spacing w:after="80" w:before="0"/>
        <w:tabs>
          <w:tab w:val="clear" w:pos="708" w:leader="none"/>
        </w:tabs>
        <w:rPr>
          <w:rFonts w:ascii="Calibri" w:hAnsi="Calibri" w:cs="Arial"/>
          <w:b/>
          <w:caps/>
          <w:color w:val="1F497D"/>
          <w:sz w:val="18"/>
          <w:szCs w:val="18"/>
        </w:rPr>
      </w:pPr>
      <w:r>
        <w:rPr>
          <w:rFonts w:ascii="Calibri" w:hAnsi="Calibri" w:cs="Arial"/>
          <w:b/>
          <w:caps/>
          <w:color w:val="1F497D"/>
          <w:sz w:val="18"/>
          <w:szCs w:val="18"/>
        </w:rPr>
        <w:t xml:space="preserve">Русская Арктика – новые вызовы, новые открытия, новые месторождения.  </w:t>
      </w:r>
      <w:r>
        <w:rPr>
          <w:rFonts w:ascii="Calibri" w:hAnsi="Calibri" w:cs="Arial"/>
          <w:b/>
          <w:caps/>
          <w:color w:val="984806"/>
          <w:sz w:val="18"/>
          <w:szCs w:val="18"/>
        </w:rPr>
        <w:t xml:space="preserve">Проблемы изучения и освоения минерально-сырьевых ресурсов Арктики. Геология, геохимия и геофизика Сибирских и Арктических регионов России.</w:t>
      </w:r>
      <w:r/>
    </w:p>
    <w:p>
      <w:pPr>
        <w:pStyle w:val="608"/>
        <w:numPr>
          <w:ilvl w:val="0"/>
          <w:numId w:val="3"/>
        </w:numPr>
        <w:ind w:left="567" w:right="113" w:hanging="249"/>
        <w:jc w:val="both"/>
        <w:spacing w:after="80" w:before="0"/>
        <w:tabs>
          <w:tab w:val="clear" w:pos="708" w:leader="none"/>
        </w:tabs>
        <w:rPr>
          <w:rFonts w:ascii="Calibri" w:hAnsi="Calibri" w:cs="Arial"/>
          <w:b/>
          <w:caps/>
          <w:color w:val="984806"/>
          <w:sz w:val="18"/>
          <w:szCs w:val="18"/>
        </w:rPr>
      </w:pPr>
      <w:r>
        <w:rPr>
          <w:rFonts w:ascii="Calibri" w:hAnsi="Calibri" w:cs="Arial"/>
          <w:b/>
          <w:caps/>
          <w:color w:val="FF0000"/>
          <w:sz w:val="18"/>
          <w:szCs w:val="18"/>
        </w:rPr>
        <w:t xml:space="preserve">«старательский клуб» </w:t>
      </w:r>
      <w:r>
        <w:rPr>
          <w:rFonts w:ascii="Calibri" w:hAnsi="Calibri" w:cs="Arial"/>
          <w:b/>
          <w:caps/>
          <w:color w:val="1F497D"/>
          <w:sz w:val="18"/>
          <w:szCs w:val="18"/>
        </w:rPr>
        <w:t xml:space="preserve">Проблемы и практики освоения россыпных и техногенных месторождений. </w:t>
      </w:r>
      <w:r>
        <w:rPr>
          <w:rFonts w:ascii="Calibri" w:hAnsi="Calibri" w:cs="Arial"/>
          <w:b/>
          <w:caps/>
          <w:color w:val="984806"/>
          <w:sz w:val="18"/>
          <w:szCs w:val="18"/>
        </w:rPr>
        <w:t xml:space="preserve">Неожиданные «открытия» и новые возможности </w:t>
      </w:r>
      <w:r/>
    </w:p>
    <w:p>
      <w:pPr>
        <w:pStyle w:val="608"/>
        <w:numPr>
          <w:ilvl w:val="0"/>
          <w:numId w:val="3"/>
        </w:numPr>
        <w:ind w:left="567" w:right="113" w:hanging="249"/>
        <w:jc w:val="both"/>
        <w:spacing w:after="80" w:before="0"/>
        <w:tabs>
          <w:tab w:val="clear" w:pos="708" w:leader="none"/>
        </w:tabs>
        <w:rPr>
          <w:rFonts w:ascii="Calibri" w:hAnsi="Calibri" w:cs="Arial"/>
          <w:b/>
          <w:caps/>
          <w:color w:val="984806"/>
          <w:sz w:val="18"/>
          <w:szCs w:val="18"/>
        </w:rPr>
      </w:pPr>
      <w:r>
        <w:rPr>
          <w:rFonts w:ascii="Calibri" w:hAnsi="Calibri" w:cs="Arial"/>
          <w:b/>
          <w:caps/>
          <w:color w:val="1F497D"/>
          <w:sz w:val="18"/>
          <w:szCs w:val="18"/>
        </w:rPr>
        <w:t xml:space="preserve">Юниорные компании россии на современном этапе развития «ЗАЯВИТЕЛЬНОГО ПРИНЦИПА». </w:t>
      </w:r>
      <w:r>
        <w:rPr>
          <w:rFonts w:ascii="Calibri" w:hAnsi="Calibri" w:cs="Arial"/>
          <w:b/>
          <w:caps/>
          <w:color w:val="984806"/>
          <w:sz w:val="18"/>
          <w:szCs w:val="18"/>
        </w:rPr>
        <w:t xml:space="preserve">вЫШЕ? даЛЬШЕ? сИЛЬНЕЕ? ИЛИ ВОЗМОЖНОСТИ НОВЫЕ И РИСКИ СТАРЫЕ! </w:t>
      </w:r>
      <w:r>
        <w:rPr>
          <w:rStyle w:val="627"/>
          <w:rFonts w:ascii="Calibri" w:hAnsi="Calibri" w:cs="Calibri"/>
          <w:color w:val="002368"/>
          <w:sz w:val="18"/>
          <w:szCs w:val="18"/>
        </w:rPr>
        <w:t xml:space="preserve">Практика применения «заявительного принципа» при получении лицензий на право пользования недрами Сибири и Дальнего Востока (Приказ № 583)»</w:t>
      </w:r>
      <w:r/>
    </w:p>
    <w:p>
      <w:pPr>
        <w:pStyle w:val="608"/>
        <w:numPr>
          <w:ilvl w:val="0"/>
          <w:numId w:val="3"/>
        </w:numPr>
        <w:ind w:left="567" w:right="113" w:hanging="249"/>
        <w:jc w:val="both"/>
        <w:spacing w:after="80" w:before="0"/>
        <w:tabs>
          <w:tab w:val="clear" w:pos="708" w:leader="none"/>
        </w:tabs>
        <w:rPr>
          <w:rFonts w:ascii="Calibri" w:hAnsi="Calibri" w:cs="Arial"/>
          <w:b/>
          <w:caps/>
          <w:color w:val="984806"/>
          <w:sz w:val="18"/>
          <w:szCs w:val="18"/>
        </w:rPr>
      </w:pPr>
      <w:r>
        <w:rPr>
          <w:rFonts w:ascii="Calibri" w:hAnsi="Calibri" w:cs="Arial"/>
          <w:b/>
          <w:caps/>
          <w:color w:val="1F497D"/>
          <w:sz w:val="18"/>
          <w:szCs w:val="18"/>
        </w:rPr>
        <w:t xml:space="preserve">Блокчейн технологии в недропользовании </w:t>
      </w:r>
      <w:r/>
    </w:p>
    <w:p>
      <w:pPr>
        <w:pStyle w:val="608"/>
        <w:numPr>
          <w:ilvl w:val="0"/>
          <w:numId w:val="3"/>
        </w:numPr>
        <w:ind w:left="567" w:right="113" w:hanging="249"/>
        <w:jc w:val="both"/>
        <w:spacing w:after="80" w:before="0"/>
        <w:tabs>
          <w:tab w:val="clear" w:pos="708" w:leader="none"/>
        </w:tabs>
        <w:rPr>
          <w:rFonts w:ascii="Calibri" w:hAnsi="Calibri" w:cs="Arial"/>
          <w:b/>
          <w:caps/>
          <w:color w:val="003366"/>
          <w:sz w:val="18"/>
          <w:szCs w:val="18"/>
        </w:rPr>
      </w:pPr>
      <w:r>
        <w:rPr>
          <w:rFonts w:ascii="Calibri" w:hAnsi="Calibri" w:cs="Arial"/>
          <w:b/>
          <w:caps/>
          <w:color w:val="003366"/>
          <w:sz w:val="18"/>
          <w:szCs w:val="18"/>
        </w:rPr>
        <w:t xml:space="preserve">нормативно-правовое поле геолога и горнопромышленника</w:t>
      </w:r>
      <w:r/>
    </w:p>
    <w:p>
      <w:pPr>
        <w:pStyle w:val="608"/>
        <w:ind w:left="567" w:firstLine="0"/>
        <w:spacing w:after="120" w:before="240"/>
        <w:rPr>
          <w:rFonts w:ascii="Calibri" w:hAnsi="Calibri" w:cs="Arial"/>
          <w:b/>
          <w:bCs/>
          <w:caps/>
          <w:color w:val="943634"/>
          <w:u w:val="single"/>
        </w:rPr>
      </w:pPr>
      <w:r>
        <w:rPr>
          <w:rFonts w:ascii="Calibri" w:hAnsi="Calibri" w:cs="Arial"/>
          <w:b/>
          <w:bCs/>
          <w:caps/>
          <w:color w:val="943634"/>
          <w:u w:val="single"/>
        </w:rPr>
        <w:t xml:space="preserve">также В программе Форума Мингео Сибирь 2021</w:t>
      </w:r>
      <w:r/>
    </w:p>
    <w:p>
      <w:pPr>
        <w:pStyle w:val="608"/>
        <w:ind w:left="567" w:firstLine="0"/>
        <w:jc w:val="both"/>
        <w:spacing w:after="60" w:before="0"/>
        <w:rPr>
          <w:rFonts w:ascii="Calibri" w:hAnsi="Calibri" w:cs="Arial"/>
          <w:b/>
          <w:caps/>
          <w:color w:val="984806"/>
          <w:sz w:val="18"/>
          <w:szCs w:val="18"/>
        </w:rPr>
      </w:pPr>
      <w:r>
        <w:rPr>
          <w:rFonts w:ascii="Calibri" w:hAnsi="Calibri" w:cs="Arial"/>
          <w:b/>
          <w:caps/>
          <w:color w:val="003366"/>
          <w:sz w:val="18"/>
          <w:szCs w:val="18"/>
        </w:rPr>
        <w:t xml:space="preserve">дискуссии и круглые столы ПО актуальным вопросам недропользования.</w:t>
      </w:r>
      <w:r/>
    </w:p>
    <w:p>
      <w:pPr>
        <w:pStyle w:val="608"/>
        <w:numPr>
          <w:ilvl w:val="0"/>
          <w:numId w:val="3"/>
        </w:numPr>
        <w:ind w:left="624" w:hanging="284"/>
        <w:jc w:val="both"/>
        <w:spacing w:after="60" w:before="0"/>
        <w:rPr>
          <w:rFonts w:ascii="Calibri" w:hAnsi="Calibri" w:cs="Calibri"/>
          <w:sz w:val="18"/>
          <w:szCs w:val="18"/>
        </w:rPr>
      </w:pPr>
      <w:r>
        <w:rPr>
          <w:rStyle w:val="627"/>
          <w:rFonts w:ascii="Calibri" w:hAnsi="Calibri" w:cs="Calibri"/>
          <w:color w:val="003366"/>
          <w:sz w:val="18"/>
          <w:szCs w:val="18"/>
        </w:rPr>
        <w:t xml:space="preserve">ПАНЕЛЬНАЯ ДИСКУССИЯ</w:t>
      </w:r>
      <w:r>
        <w:rPr>
          <w:rStyle w:val="627"/>
          <w:rFonts w:ascii="Calibri" w:hAnsi="Calibri" w:cs="Calibri"/>
          <w:color w:val="0066CC"/>
          <w:sz w:val="18"/>
          <w:szCs w:val="18"/>
        </w:rPr>
        <w:t xml:space="preserve">  «Использование возможностей современных ГГИС. Блочное компьютерное моделировани</w:t>
      </w:r>
      <w:r>
        <w:rPr>
          <w:rStyle w:val="627"/>
          <w:rFonts w:ascii="Calibri" w:hAnsi="Calibri" w:cs="Calibri"/>
          <w:color w:val="0066CC"/>
          <w:sz w:val="18"/>
          <w:szCs w:val="18"/>
        </w:rPr>
        <w:t xml:space="preserve">е и подсчет рудных запасов и минеральных ресурсов месторождений полезных ископаемых. Квалификация(классификация) минеральных ресурсов и рудных запасов в российской традиции и практике известных международных кодексов отчетности о ресурсах и запасах ТПИ».  </w:t>
      </w:r>
      <w:r>
        <w:rPr>
          <w:rStyle w:val="627"/>
          <w:rFonts w:ascii="Calibri" w:hAnsi="Calibri" w:cs="Calibri"/>
          <w:i/>
          <w:color w:val="0066CC"/>
          <w:sz w:val="18"/>
          <w:szCs w:val="18"/>
        </w:rPr>
        <w:t xml:space="preserve">Круглый стол проводится по инициативе</w:t>
      </w:r>
      <w:r>
        <w:rPr>
          <w:rFonts w:ascii="Calibri" w:hAnsi="Calibri" w:cs="Calibri"/>
          <w:sz w:val="18"/>
          <w:szCs w:val="18"/>
        </w:rPr>
        <w:t xml:space="preserve"> – </w:t>
      </w:r>
      <w:r>
        <w:rPr>
          <w:rStyle w:val="627"/>
          <w:rFonts w:ascii="Calibri" w:hAnsi="Calibri" w:cs="Calibri"/>
          <w:color w:val="632423"/>
          <w:sz w:val="18"/>
          <w:szCs w:val="18"/>
        </w:rPr>
        <w:t xml:space="preserve">Общества экспертов России по недропользованию (ОЭРН), Государственной комиссии по запасам (ГКЗ РФ). </w:t>
      </w:r>
      <w:r>
        <w:rPr>
          <w:rFonts w:ascii="Calibri" w:hAnsi="Calibri" w:cs="Calibri"/>
          <w:sz w:val="18"/>
          <w:szCs w:val="18"/>
        </w:rPr>
        <w:t xml:space="preserve">Готова ли российская минерально-сырьевая индустрия </w:t>
      </w:r>
      <w:r>
        <w:rPr>
          <w:rFonts w:ascii="Calibri" w:hAnsi="Calibri" w:cs="Calibri"/>
          <w:sz w:val="18"/>
          <w:szCs w:val="18"/>
        </w:rPr>
        <w:t xml:space="preserve">к применению новых технологий. Практические примеры. Актуальные вопросы. В дискуссии участвуют известные эксперты, специалисты и руководители ГКЗ РФ и ЦКР, ОЭРН, ЕСоЭН и ведущих российских сервисных-геолого-разведочных и добывающих компаний, представители </w:t>
      </w:r>
      <w:r>
        <w:rPr>
          <w:rFonts w:ascii="Calibri" w:hAnsi="Calibri" w:cs="Calibri"/>
          <w:bCs/>
          <w:sz w:val="18"/>
          <w:szCs w:val="18"/>
        </w:rPr>
        <w:t xml:space="preserve">Агентства</w:t>
      </w:r>
      <w:r>
        <w:rPr>
          <w:rFonts w:ascii="Calibri" w:hAnsi="Calibri" w:cs="Calibri"/>
          <w:sz w:val="18"/>
          <w:szCs w:val="18"/>
        </w:rPr>
        <w:t xml:space="preserve"> по недропользованию.</w:t>
      </w:r>
      <w:r/>
    </w:p>
    <w:p>
      <w:pPr>
        <w:pStyle w:val="608"/>
        <w:numPr>
          <w:ilvl w:val="0"/>
          <w:numId w:val="3"/>
        </w:numPr>
        <w:ind w:left="624" w:hanging="284"/>
        <w:jc w:val="both"/>
        <w:spacing w:after="60" w:before="0"/>
        <w:rPr>
          <w:rFonts w:ascii="Calibri" w:hAnsi="Calibri" w:cs="Calibri"/>
          <w:i/>
          <w:color w:val="860000"/>
          <w:sz w:val="18"/>
          <w:szCs w:val="18"/>
        </w:rPr>
      </w:pPr>
      <w:r>
        <w:rPr>
          <w:rStyle w:val="627"/>
          <w:rFonts w:ascii="Calibri" w:hAnsi="Calibri" w:cs="Calibri"/>
          <w:color w:val="003366"/>
          <w:sz w:val="18"/>
          <w:szCs w:val="18"/>
        </w:rPr>
        <w:t xml:space="preserve">КРУГЛЫЙ СТОЛ</w:t>
      </w:r>
      <w:r>
        <w:rPr>
          <w:rStyle w:val="627"/>
          <w:rFonts w:ascii="Calibri" w:hAnsi="Calibri" w:cs="Calibri"/>
          <w:color w:val="999999"/>
          <w:sz w:val="18"/>
          <w:szCs w:val="18"/>
        </w:rPr>
        <w:t xml:space="preserve">  </w:t>
      </w:r>
      <w:r>
        <w:rPr>
          <w:rStyle w:val="627"/>
          <w:rFonts w:ascii="Calibri" w:hAnsi="Calibri" w:cs="Calibri"/>
          <w:caps/>
          <w:color w:val="0066CC"/>
          <w:sz w:val="18"/>
          <w:szCs w:val="18"/>
        </w:rPr>
        <w:t xml:space="preserve">«</w:t>
      </w:r>
      <w:r>
        <w:rPr>
          <w:rStyle w:val="627"/>
          <w:rFonts w:ascii="Calibri" w:hAnsi="Calibri" w:cs="Calibri"/>
          <w:color w:val="0066CC"/>
          <w:sz w:val="18"/>
          <w:szCs w:val="18"/>
        </w:rPr>
        <w:t xml:space="preserve">Инновационные методы, технологии и инструменты геологического изучения Земли. Лучшие практики, «живые» примеры для использования в геолого-разведочных работах в Сибири, Дальнем Востоке и арктической зоне Российской Федерации</w:t>
      </w:r>
      <w:r>
        <w:rPr>
          <w:rStyle w:val="627"/>
          <w:rFonts w:ascii="Calibri" w:hAnsi="Calibri" w:cs="Calibri"/>
          <w:caps/>
          <w:color w:val="0066CC"/>
          <w:sz w:val="18"/>
          <w:szCs w:val="18"/>
        </w:rPr>
        <w:t xml:space="preserve">»</w:t>
      </w:r>
      <w:r>
        <w:rPr>
          <w:rStyle w:val="627"/>
          <w:rFonts w:ascii="Calibri" w:hAnsi="Calibri" w:cs="Calibri"/>
          <w:i/>
          <w:caps/>
          <w:color w:val="0066CC"/>
          <w:sz w:val="18"/>
          <w:szCs w:val="18"/>
        </w:rPr>
        <w:t xml:space="preserve">. </w:t>
      </w:r>
      <w:r>
        <w:rPr>
          <w:rStyle w:val="627"/>
          <w:rFonts w:ascii="Calibri" w:hAnsi="Calibri" w:cs="Calibri"/>
          <w:i/>
          <w:color w:val="0066CC"/>
          <w:sz w:val="18"/>
          <w:szCs w:val="18"/>
        </w:rPr>
        <w:t xml:space="preserve">Круглый стол проводится по инициативе</w:t>
      </w:r>
      <w:r>
        <w:rPr>
          <w:rFonts w:ascii="Calibri" w:hAnsi="Calibri" w:cs="Calibri"/>
          <w:sz w:val="18"/>
          <w:szCs w:val="18"/>
        </w:rPr>
        <w:t xml:space="preserve"> – </w:t>
      </w:r>
      <w:r>
        <w:rPr>
          <w:rStyle w:val="627"/>
          <w:rFonts w:ascii="Calibri" w:hAnsi="Calibri" w:cs="Calibri"/>
          <w:color w:val="632423"/>
          <w:sz w:val="18"/>
          <w:szCs w:val="18"/>
        </w:rPr>
        <w:t xml:space="preserve"> Норильского филиала ВСЕГЕИ, ВИМСа, Общества экспертов России по недропользованию (ОЭРН) и Оргкомитета форума МИНГЕО Сибирь.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Аэрогеофизические методы и инструменты, в том числе дискуссия на тему –Малые летательные аппараты, малая авиация, </w:t>
      </w:r>
      <w:r>
        <w:rPr>
          <w:rFonts w:ascii="Calibri" w:hAnsi="Calibri" w:cs="Calibri"/>
          <w:sz w:val="18"/>
          <w:szCs w:val="18"/>
        </w:rPr>
        <w:t xml:space="preserve">беспилотные аппараты, и их использование в целях проведения ГРР. Методы сбора высокоточных пространственных данных при помощи БПЛА, интерпретация и использование данных для решения практических задач на открытых горных работах и производственных площадках </w:t>
      </w:r>
      <w:r>
        <w:rPr>
          <w:rFonts w:ascii="Calibri" w:hAnsi="Calibri" w:cs="Calibri"/>
          <w:bCs/>
          <w:sz w:val="18"/>
          <w:szCs w:val="18"/>
        </w:rPr>
        <w:t xml:space="preserve">добывающих</w:t>
      </w:r>
      <w:r>
        <w:rPr>
          <w:rFonts w:ascii="Calibri" w:hAnsi="Calibri" w:cs="Calibri"/>
          <w:sz w:val="18"/>
          <w:szCs w:val="18"/>
        </w:rPr>
        <w:t xml:space="preserve"> предприятий; Инновационное оборудование и приборный парк для оперативных геохимических исследований «в поле» и в лабораторных условиях. Кибернетические механизмы и системы. </w:t>
      </w:r>
      <w:r>
        <w:rPr>
          <w:rFonts w:ascii="Calibri" w:hAnsi="Calibri" w:cs="Calibri"/>
          <w:i/>
          <w:color w:val="860000"/>
          <w:sz w:val="18"/>
          <w:szCs w:val="18"/>
        </w:rPr>
        <w:t xml:space="preserve">Выступают производители нового оборудования, разработчики интеллектуальных и роботизированных систем, новых интеллектуальных методов исследования Земли и минерального вещества.</w:t>
      </w:r>
      <w:r/>
    </w:p>
    <w:p>
      <w:pPr>
        <w:pStyle w:val="608"/>
        <w:numPr>
          <w:ilvl w:val="0"/>
          <w:numId w:val="3"/>
        </w:numPr>
        <w:ind w:left="624" w:hanging="284"/>
        <w:jc w:val="both"/>
        <w:spacing w:after="60" w:before="0"/>
        <w:rPr>
          <w:rFonts w:ascii="Calibri" w:hAnsi="Calibri" w:cs="Calibri"/>
          <w:sz w:val="18"/>
          <w:szCs w:val="18"/>
        </w:rPr>
      </w:pPr>
      <w:r>
        <w:rPr>
          <w:rStyle w:val="627"/>
          <w:rFonts w:ascii="Calibri" w:hAnsi="Calibri" w:cs="Calibri"/>
          <w:color w:val="003366"/>
          <w:sz w:val="18"/>
          <w:szCs w:val="18"/>
        </w:rPr>
        <w:t xml:space="preserve">КРУГЛЫЙ СТОЛ</w:t>
      </w:r>
      <w:r>
        <w:rPr>
          <w:rStyle w:val="627"/>
          <w:rFonts w:ascii="Calibri" w:hAnsi="Calibri" w:cs="Calibri"/>
          <w:color w:val="999999"/>
          <w:sz w:val="18"/>
          <w:szCs w:val="18"/>
        </w:rPr>
        <w:t xml:space="preserve">  </w:t>
      </w:r>
      <w:r>
        <w:rPr>
          <w:rStyle w:val="627"/>
          <w:rFonts w:ascii="Calibri" w:hAnsi="Calibri" w:cs="Calibri"/>
          <w:color w:val="0066CC"/>
          <w:sz w:val="18"/>
          <w:szCs w:val="18"/>
        </w:rPr>
        <w:t xml:space="preserve">«Проблемы и практики освоения россыпных и техногенных месторождений». </w:t>
      </w:r>
      <w:r>
        <w:rPr>
          <w:rStyle w:val="627"/>
          <w:rFonts w:ascii="Calibri" w:hAnsi="Calibri" w:cs="Calibri"/>
          <w:i/>
          <w:color w:val="0066CC"/>
          <w:sz w:val="18"/>
          <w:szCs w:val="18"/>
        </w:rPr>
        <w:t xml:space="preserve">Круглый стол проводится по инициативе</w:t>
      </w:r>
      <w:r>
        <w:rPr>
          <w:rFonts w:ascii="Calibri" w:hAnsi="Calibri" w:cs="Calibri"/>
          <w:sz w:val="18"/>
          <w:szCs w:val="18"/>
        </w:rPr>
        <w:t xml:space="preserve"> –</w:t>
      </w:r>
      <w:r>
        <w:rPr>
          <w:rStyle w:val="627"/>
          <w:rFonts w:ascii="Calibri" w:hAnsi="Calibri" w:cs="Calibri"/>
          <w:color w:val="632423"/>
          <w:sz w:val="18"/>
          <w:szCs w:val="18"/>
        </w:rPr>
        <w:t xml:space="preserve"> Союза артелей старателей и Департамента по недропользованию по Центрально-Сибирскому округу «Центрсибнедра». </w:t>
      </w:r>
      <w:r>
        <w:rPr>
          <w:rFonts w:ascii="Calibri" w:hAnsi="Calibri" w:cs="Calibri"/>
          <w:sz w:val="18"/>
          <w:szCs w:val="18"/>
        </w:rPr>
        <w:t xml:space="preserve">О проблемах освоения мелких (небольших) и средних золото-россыпных месторождений. </w:t>
      </w:r>
      <w:r/>
    </w:p>
    <w:p>
      <w:pPr>
        <w:pStyle w:val="608"/>
        <w:numPr>
          <w:ilvl w:val="0"/>
          <w:numId w:val="3"/>
        </w:numPr>
        <w:ind w:left="624" w:hanging="284"/>
        <w:jc w:val="both"/>
        <w:spacing w:after="60" w:before="0"/>
        <w:rPr>
          <w:rStyle w:val="627"/>
          <w:sz w:val="18"/>
          <w:szCs w:val="18"/>
        </w:rPr>
      </w:pPr>
      <w:r>
        <w:rPr>
          <w:rStyle w:val="627"/>
          <w:rFonts w:ascii="Calibri" w:hAnsi="Calibri" w:cs="Calibri"/>
          <w:color w:val="003366"/>
          <w:sz w:val="18"/>
          <w:szCs w:val="18"/>
        </w:rPr>
        <w:t xml:space="preserve">КРУГЛЫЙ СТОЛ</w:t>
      </w:r>
      <w:r>
        <w:rPr>
          <w:rStyle w:val="627"/>
          <w:rFonts w:ascii="Calibri" w:hAnsi="Calibri" w:cs="Calibri"/>
          <w:color w:val="999999"/>
          <w:sz w:val="18"/>
          <w:szCs w:val="18"/>
        </w:rPr>
        <w:t xml:space="preserve">  </w:t>
      </w:r>
      <w:r>
        <w:rPr>
          <w:rStyle w:val="627"/>
          <w:rFonts w:ascii="Calibri" w:hAnsi="Calibri" w:cs="Calibri"/>
          <w:color w:val="0066CC"/>
          <w:sz w:val="18"/>
          <w:szCs w:val="18"/>
        </w:rPr>
        <w:t xml:space="preserve">«Цифровая трансформация недропользования. Блокчейн технологии, как новый инновационный инструмент в недропользовании». </w:t>
      </w:r>
      <w:r>
        <w:rPr>
          <w:rStyle w:val="627"/>
          <w:rFonts w:ascii="Calibri" w:hAnsi="Calibri" w:cs="Calibri"/>
          <w:i/>
          <w:color w:val="0066CC"/>
          <w:sz w:val="18"/>
          <w:szCs w:val="18"/>
        </w:rPr>
        <w:t xml:space="preserve">Дискуссия проводится по инициативе</w:t>
      </w:r>
      <w:r>
        <w:rPr>
          <w:rFonts w:ascii="Calibri" w:hAnsi="Calibri" w:cs="Calibri"/>
          <w:sz w:val="18"/>
          <w:szCs w:val="18"/>
        </w:rPr>
        <w:t xml:space="preserve"> – </w:t>
      </w:r>
      <w:r>
        <w:rPr>
          <w:rStyle w:val="627"/>
          <w:rFonts w:ascii="Calibri" w:hAnsi="Calibri" w:cs="Calibri"/>
          <w:color w:val="632423"/>
          <w:sz w:val="18"/>
          <w:szCs w:val="18"/>
        </w:rPr>
        <w:t xml:space="preserve">Ассоциации геологов и горнопромышленников Сибири, Российской ассоциации криптовалют и блокчейна (РАКИБ), Общества экспертов России по недропользованию (ОЭРН) </w:t>
      </w:r>
      <w:r>
        <w:rPr>
          <w:rFonts w:ascii="Calibri" w:hAnsi="Calibri" w:cs="Calibri"/>
          <w:sz w:val="18"/>
          <w:szCs w:val="18"/>
        </w:rPr>
        <w:t xml:space="preserve">Развитие минерально-сырьевой отрасли в эпоху глобальной цифровой революции. Современный уровень развития компьютерной</w:t>
      </w:r>
      <w:r>
        <w:rPr>
          <w:rFonts w:ascii="Calibri" w:hAnsi="Calibri" w:cs="Calibri"/>
          <w:sz w:val="18"/>
          <w:szCs w:val="18"/>
        </w:rPr>
        <w:t xml:space="preserve"> техники и программного обеспечения открывает новые огромные возможности для организации активного инвестиционного процесса в недропользовании и позволяет значительно повысить эффективность ГРР на территории Сибири, Дальнего Востока и арктических регионов </w:t>
      </w:r>
      <w:r>
        <w:rPr>
          <w:rFonts w:ascii="Calibri" w:hAnsi="Calibri" w:cs="Calibri"/>
          <w:bCs/>
          <w:sz w:val="18"/>
          <w:szCs w:val="18"/>
        </w:rPr>
        <w:t xml:space="preserve">России</w:t>
      </w:r>
      <w:r>
        <w:rPr>
          <w:rFonts w:ascii="Calibri" w:hAnsi="Calibri" w:cs="Calibri"/>
          <w:sz w:val="18"/>
          <w:szCs w:val="18"/>
        </w:rPr>
        <w:t xml:space="preserve">.</w:t>
      </w:r>
      <w:r/>
    </w:p>
    <w:p>
      <w:pPr>
        <w:pStyle w:val="608"/>
        <w:numPr>
          <w:ilvl w:val="0"/>
          <w:numId w:val="3"/>
        </w:numPr>
        <w:ind w:left="624" w:hanging="284"/>
        <w:jc w:val="both"/>
        <w:spacing w:after="60" w:before="0"/>
        <w:rPr>
          <w:rFonts w:ascii="Calibri" w:hAnsi="Calibri" w:cs="Calibri"/>
          <w:sz w:val="18"/>
          <w:szCs w:val="18"/>
        </w:rPr>
      </w:pPr>
      <w:r>
        <w:rPr>
          <w:rStyle w:val="627"/>
          <w:rFonts w:ascii="Calibri" w:hAnsi="Calibri" w:cs="Calibri"/>
          <w:color w:val="003366"/>
          <w:sz w:val="18"/>
          <w:szCs w:val="18"/>
        </w:rPr>
        <w:t xml:space="preserve">ПАНЕЛЬНАЯ ДИСКУССИЯ</w:t>
      </w:r>
      <w:r>
        <w:rPr>
          <w:rStyle w:val="627"/>
          <w:rFonts w:ascii="Calibri" w:hAnsi="Calibri" w:cs="Calibri"/>
          <w:color w:val="999999"/>
          <w:sz w:val="18"/>
          <w:szCs w:val="18"/>
        </w:rPr>
        <w:t xml:space="preserve">  </w:t>
      </w:r>
      <w:r>
        <w:rPr>
          <w:rStyle w:val="627"/>
          <w:rFonts w:ascii="Calibri" w:hAnsi="Calibri" w:cs="Calibri"/>
          <w:color w:val="0066CC"/>
          <w:sz w:val="18"/>
          <w:szCs w:val="18"/>
        </w:rPr>
        <w:t xml:space="preserve">«Переход от простого хранения информации к ее обработке и анализу. участие ТФГИ в разработке программ ГРР, лицензирования и инвестиционного планирования»</w:t>
      </w:r>
      <w:r>
        <w:rPr>
          <w:rStyle w:val="627"/>
          <w:rFonts w:ascii="Calibri" w:hAnsi="Calibri" w:cs="Calibri"/>
          <w:i/>
          <w:color w:val="0066CC"/>
          <w:sz w:val="18"/>
          <w:szCs w:val="18"/>
        </w:rPr>
        <w:t xml:space="preserve">.</w:t>
      </w:r>
      <w:r>
        <w:rPr>
          <w:i/>
        </w:rPr>
        <w:t xml:space="preserve"> </w:t>
      </w:r>
      <w:r>
        <w:rPr>
          <w:rStyle w:val="627"/>
          <w:rFonts w:ascii="Calibri" w:hAnsi="Calibri" w:cs="Calibri"/>
          <w:i/>
          <w:color w:val="0066CC"/>
          <w:sz w:val="18"/>
          <w:szCs w:val="18"/>
        </w:rPr>
        <w:t xml:space="preserve">Круглый стол проводится по инициативе</w:t>
      </w:r>
      <w:r>
        <w:rPr>
          <w:rFonts w:ascii="Calibri" w:hAnsi="Calibri" w:cs="Calibri"/>
          <w:sz w:val="18"/>
          <w:szCs w:val="18"/>
        </w:rPr>
        <w:t xml:space="preserve"> – </w:t>
      </w:r>
      <w:r>
        <w:rPr>
          <w:rStyle w:val="627"/>
          <w:rFonts w:ascii="Calibri" w:hAnsi="Calibri" w:cs="Calibri"/>
          <w:color w:val="632423"/>
          <w:sz w:val="18"/>
          <w:szCs w:val="18"/>
        </w:rPr>
        <w:t xml:space="preserve"> Росгеолфонда, Оргкомитета форума МИНГЕО Сибирь, Департамента по недропользованию по Центрально-Сибирскому округу «Центрсибнедра»..</w:t>
      </w:r>
      <w:r>
        <w:rPr>
          <w:sz w:val="18"/>
          <w:szCs w:val="18"/>
        </w:rPr>
        <w:t xml:space="preserve"> </w:t>
      </w:r>
      <w:r>
        <w:rPr>
          <w:i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Вопросы совершенствования технологий сбора, хранения и обработки информации, автоматизации работ геологических фондов, актуализации нормативной базы фондовых работ и создания электронного фонда геологических отчётов и документов.</w:t>
      </w:r>
      <w:r/>
    </w:p>
    <w:p>
      <w:pPr>
        <w:pStyle w:val="608"/>
        <w:numPr>
          <w:ilvl w:val="0"/>
          <w:numId w:val="3"/>
        </w:numPr>
        <w:ind w:left="624" w:hanging="284"/>
        <w:jc w:val="both"/>
        <w:spacing w:after="60" w:before="0"/>
        <w:rPr>
          <w:rFonts w:ascii="Calibri" w:hAnsi="Calibri" w:cs="Calibri"/>
          <w:sz w:val="18"/>
          <w:szCs w:val="18"/>
        </w:rPr>
      </w:pPr>
      <w:r>
        <w:rPr>
          <w:rStyle w:val="627"/>
          <w:rFonts w:ascii="Calibri" w:hAnsi="Calibri" w:cs="Calibri"/>
          <w:color w:val="003366"/>
          <w:sz w:val="18"/>
          <w:szCs w:val="18"/>
        </w:rPr>
        <w:t xml:space="preserve">КРУГЛЫЙ СТОЛ</w:t>
      </w:r>
      <w:r>
        <w:rPr>
          <w:rStyle w:val="627"/>
          <w:rFonts w:ascii="Calibri" w:hAnsi="Calibri" w:cs="Calibri"/>
          <w:color w:val="999999"/>
          <w:sz w:val="18"/>
          <w:szCs w:val="18"/>
        </w:rPr>
        <w:t xml:space="preserve">  </w:t>
      </w:r>
      <w:r>
        <w:rPr>
          <w:rStyle w:val="627"/>
          <w:rFonts w:ascii="Calibri" w:hAnsi="Calibri" w:cs="Calibri"/>
          <w:color w:val="0066CC"/>
          <w:sz w:val="18"/>
          <w:szCs w:val="18"/>
        </w:rPr>
        <w:t xml:space="preserve">Горно-геологический аудит и консалтинг</w:t>
      </w:r>
      <w:r>
        <w:rPr>
          <w:rStyle w:val="627"/>
          <w:rFonts w:ascii="Calibri" w:hAnsi="Calibri" w:cs="Calibri"/>
          <w:b w:val="false"/>
          <w:color w:val="0066CC"/>
          <w:sz w:val="18"/>
          <w:szCs w:val="18"/>
        </w:rPr>
        <w:t xml:space="preserve">. </w:t>
      </w:r>
      <w:r>
        <w:rPr>
          <w:rStyle w:val="627"/>
          <w:rFonts w:ascii="Calibri" w:hAnsi="Calibri" w:cs="Calibri"/>
          <w:color w:val="0066CC"/>
          <w:sz w:val="18"/>
          <w:szCs w:val="18"/>
        </w:rPr>
        <w:t xml:space="preserve">Международные системы отчетности о минеральных ресурсах и рудных запасах полезных ископаемых – семейство CRIRSCO, JORC code, National Instrument NI 43-101, кодекс НАЕН, KazRC и др.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627"/>
          <w:rFonts w:ascii="Calibri" w:hAnsi="Calibri" w:cs="Calibri"/>
          <w:i/>
          <w:color w:val="0066CC"/>
          <w:sz w:val="18"/>
          <w:szCs w:val="18"/>
        </w:rPr>
        <w:t xml:space="preserve">Круглый стол проводится по инициативе</w:t>
      </w:r>
      <w:r>
        <w:rPr>
          <w:rFonts w:ascii="Calibri" w:hAnsi="Calibri" w:cs="Calibri"/>
          <w:sz w:val="18"/>
          <w:szCs w:val="18"/>
        </w:rPr>
        <w:t xml:space="preserve"> </w:t>
        <w:noBreakHyphen/>
        <w:t xml:space="preserve"> </w:t>
      </w:r>
      <w:r>
        <w:rPr>
          <w:rStyle w:val="627"/>
          <w:rFonts w:ascii="Calibri" w:hAnsi="Calibri" w:cs="Calibri"/>
          <w:color w:val="632423"/>
          <w:sz w:val="18"/>
          <w:szCs w:val="18"/>
        </w:rPr>
        <w:t xml:space="preserve">Общества экспертов России по недропользованию (ОЭРН), Профессионального Объединения Независимых Экпертов (ПОНЭН) Казахстана, Кыргызской Горной Ассоциации  </w:t>
        <w:noBreakHyphen/>
        <w:t xml:space="preserve">  </w:t>
      </w:r>
      <w:r>
        <w:rPr>
          <w:rFonts w:ascii="Calibri" w:hAnsi="Calibri" w:cs="Calibri"/>
          <w:sz w:val="18"/>
          <w:szCs w:val="18"/>
        </w:rPr>
        <w:t xml:space="preserve">Национальные системы горного аудита и</w:t>
      </w:r>
      <w:r>
        <w:rPr>
          <w:rFonts w:ascii="Calibri" w:hAnsi="Calibri" w:cs="Calibri"/>
          <w:sz w:val="18"/>
          <w:szCs w:val="18"/>
        </w:rPr>
        <w:t xml:space="preserve"> CRIRSCO. Мифы и реальности функционирования международной и российской систем горного аудита. Роль независимых экспертов по недропользованию, «компетентных лиц» в развитии недропользования и его инвестиционной привлекательности. Горные кодексы стран ЕАЭС.</w:t>
      </w:r>
      <w:r/>
    </w:p>
    <w:p>
      <w:pPr>
        <w:pStyle w:val="608"/>
        <w:numPr>
          <w:ilvl w:val="0"/>
          <w:numId w:val="3"/>
        </w:numPr>
        <w:ind w:left="624" w:hanging="284"/>
        <w:jc w:val="both"/>
        <w:spacing w:after="80" w:before="0"/>
        <w:rPr>
          <w:rFonts w:ascii="Calibri" w:hAnsi="Calibri" w:cs="Calibri"/>
          <w:b/>
          <w:bCs/>
          <w:sz w:val="18"/>
          <w:szCs w:val="18"/>
        </w:rPr>
      </w:pPr>
      <w:r>
        <w:rPr>
          <w:rStyle w:val="627"/>
          <w:rFonts w:ascii="Calibri" w:hAnsi="Calibri" w:cs="Calibri"/>
          <w:color w:val="003366"/>
          <w:sz w:val="18"/>
          <w:szCs w:val="18"/>
        </w:rPr>
        <w:t xml:space="preserve">КРУГЛЫЙ СТОЛ</w:t>
      </w:r>
      <w:r>
        <w:rPr>
          <w:rStyle w:val="627"/>
          <w:rFonts w:ascii="Calibri" w:hAnsi="Calibri" w:cs="Calibri"/>
          <w:color w:val="999999"/>
          <w:sz w:val="18"/>
          <w:szCs w:val="18"/>
        </w:rPr>
        <w:t xml:space="preserve">  </w:t>
      </w:r>
      <w:r>
        <w:rPr>
          <w:rStyle w:val="627"/>
          <w:rFonts w:ascii="Calibri" w:hAnsi="Calibri" w:cs="Calibri"/>
          <w:color w:val="0066CC"/>
          <w:sz w:val="18"/>
          <w:szCs w:val="18"/>
        </w:rPr>
        <w:t xml:space="preserve">«Профессиональные и образовательные стандарты  в  прикладной геологии и горном деле. Нужны ли отрасли специалисты?» - </w:t>
      </w:r>
      <w:r>
        <w:rPr>
          <w:rStyle w:val="627"/>
          <w:rFonts w:ascii="Calibri" w:hAnsi="Calibri" w:cs="Calibri"/>
          <w:i/>
          <w:color w:val="0066CC"/>
          <w:sz w:val="18"/>
          <w:szCs w:val="18"/>
        </w:rPr>
        <w:t xml:space="preserve">Круглый стол проводится по инициативе</w:t>
      </w:r>
      <w:r>
        <w:rPr>
          <w:rFonts w:ascii="Calibri" w:hAnsi="Calibri" w:cs="Calibri"/>
          <w:sz w:val="18"/>
          <w:szCs w:val="18"/>
        </w:rPr>
        <w:t xml:space="preserve"> – </w:t>
      </w:r>
      <w:r>
        <w:rPr>
          <w:rStyle w:val="627"/>
          <w:rFonts w:ascii="Calibri" w:hAnsi="Calibri" w:cs="Calibri"/>
          <w:color w:val="632423"/>
          <w:sz w:val="18"/>
          <w:szCs w:val="18"/>
        </w:rPr>
        <w:t xml:space="preserve">  Сибирского Федерального Университета, Фонда имени академика Смирнова Геологического ф-та МГУ и  Оргкомитета форума МИНГЕО Сибирь,   </w:t>
      </w:r>
      <w:r>
        <w:rPr>
          <w:rFonts w:ascii="Calibri" w:hAnsi="Calibri" w:cs="Calibri"/>
          <w:sz w:val="18"/>
          <w:szCs w:val="18"/>
        </w:rPr>
        <w:t xml:space="preserve">В рамках круглого стола предполагается обсудить</w:t>
      </w:r>
      <w:r>
        <w:rPr>
          <w:rFonts w:ascii="Calibri" w:hAnsi="Calibri" w:cs="Calibri"/>
          <w:sz w:val="18"/>
          <w:szCs w:val="18"/>
        </w:rPr>
        <w:t xml:space="preserve"> кадровые  проблемы  минерально-сырьевой отрасли, обозначенные в Стратегии развития минерально-сырьевой базы Российской Федерации до 2035 года (УТВЕРЖДЕНА распоряжением Правительства Российской Федерации от 22 декабря 2018 г.  № 2914-р). Будут обсуждены кл</w:t>
      </w:r>
      <w:r>
        <w:rPr>
          <w:rFonts w:ascii="Calibri" w:hAnsi="Calibri" w:cs="Calibri"/>
          <w:sz w:val="18"/>
          <w:szCs w:val="18"/>
        </w:rPr>
        <w:t xml:space="preserve">ючевые вопросы обозначенные в разделе ХIII Стратегии : 1) разработка и проведение мониторинга и прогнозирования (среднесрочного и долгосрочного) в отношении потребности кадров;  2) развитие и совершенствование системы отраслевых профессиональных стандартов</w:t>
      </w:r>
      <w:r>
        <w:rPr>
          <w:rFonts w:ascii="Calibri" w:hAnsi="Calibri" w:cs="Calibri"/>
          <w:sz w:val="18"/>
          <w:szCs w:val="18"/>
        </w:rPr>
        <w:t xml:space="preserve">;   3) создание системы непрерывного повышения квалификации, направленной на формирование новых компетенций специалистов, необходимых для обеспечения инновационного развития отрасли;  4) создание и развитие сети отраслевых региональных центров компетенций.</w:t>
      </w:r>
      <w:r/>
    </w:p>
    <w:p>
      <w:pPr>
        <w:pStyle w:val="608"/>
        <w:numPr>
          <w:ilvl w:val="0"/>
          <w:numId w:val="3"/>
        </w:numPr>
        <w:ind w:left="624" w:hanging="284"/>
        <w:jc w:val="both"/>
        <w:spacing w:after="60" w:before="0"/>
        <w:rPr>
          <w:rStyle w:val="627"/>
          <w:color w:val="0066CC"/>
          <w:sz w:val="18"/>
          <w:szCs w:val="18"/>
        </w:rPr>
      </w:pPr>
      <w:r>
        <w:rPr>
          <w:rStyle w:val="627"/>
          <w:rFonts w:ascii="Calibri" w:hAnsi="Calibri" w:cs="Calibri"/>
          <w:caps/>
          <w:color w:val="003366"/>
          <w:sz w:val="18"/>
          <w:szCs w:val="18"/>
        </w:rPr>
        <w:t xml:space="preserve">Олимпиада по 3D моделированию</w:t>
      </w:r>
      <w:r>
        <w:rPr>
          <w:rStyle w:val="627"/>
          <w:rFonts w:ascii="Calibri" w:hAnsi="Calibri" w:cs="Calibri"/>
          <w:color w:val="003366"/>
          <w:sz w:val="18"/>
          <w:szCs w:val="18"/>
        </w:rPr>
        <w:t xml:space="preserve"> среди студентов профильных ВУЗов и молодых специалистов. </w:t>
      </w:r>
      <w:r>
        <w:rPr>
          <w:rStyle w:val="627"/>
          <w:rFonts w:ascii="Calibri" w:hAnsi="Calibri" w:cs="Calibri"/>
          <w:color w:val="0066CC"/>
          <w:sz w:val="18"/>
          <w:szCs w:val="18"/>
        </w:rPr>
        <w:t xml:space="preserve">Проводится по инициативе – </w:t>
      </w:r>
      <w:r>
        <w:rPr>
          <w:rStyle w:val="627"/>
          <w:rFonts w:ascii="Calibri" w:hAnsi="Calibri" w:cs="Calibri"/>
          <w:color w:val="632423"/>
          <w:sz w:val="18"/>
          <w:szCs w:val="18"/>
        </w:rPr>
        <w:t xml:space="preserve">Сибирского Федерального Университета, при поддержке Департамента по недропользованию по Центрально-Сибирскому округу «Центрсибнедра», Общества экспертов России по недропользованию (ОЭРН) и Оргкомитета форума МИНГЕО</w:t>
      </w:r>
      <w:r/>
    </w:p>
    <w:p>
      <w:pPr>
        <w:pStyle w:val="608"/>
        <w:numPr>
          <w:ilvl w:val="0"/>
          <w:numId w:val="3"/>
        </w:numPr>
        <w:ind w:left="624" w:hanging="284"/>
        <w:jc w:val="both"/>
        <w:spacing w:after="60" w:before="0"/>
        <w:rPr>
          <w:rFonts w:ascii="Calibri" w:hAnsi="Calibri" w:cs="Calibri"/>
          <w:b/>
          <w:bCs/>
        </w:rPr>
      </w:pPr>
      <w:r>
        <w:rPr>
          <w:rStyle w:val="627"/>
          <w:rFonts w:ascii="Calibri" w:hAnsi="Calibri" w:cs="Calibri"/>
          <w:color w:val="003366"/>
          <w:sz w:val="18"/>
          <w:szCs w:val="18"/>
        </w:rPr>
        <w:t xml:space="preserve">КРУГЛЫЙ СТОЛ</w:t>
      </w:r>
      <w:r>
        <w:rPr>
          <w:rStyle w:val="627"/>
          <w:rFonts w:ascii="Calibri" w:hAnsi="Calibri" w:cs="Calibri"/>
          <w:color w:val="999999"/>
          <w:sz w:val="18"/>
          <w:szCs w:val="18"/>
        </w:rPr>
        <w:t xml:space="preserve">  </w:t>
      </w:r>
      <w:r>
        <w:rPr>
          <w:rStyle w:val="627"/>
          <w:rFonts w:ascii="Calibri" w:hAnsi="Calibri" w:cs="Calibri"/>
          <w:color w:val="0066CC"/>
          <w:sz w:val="18"/>
          <w:szCs w:val="18"/>
        </w:rPr>
        <w:t xml:space="preserve">«Геотуризм. Геологические памятники Сибири и Арктики».  </w:t>
      </w:r>
      <w:r>
        <w:rPr>
          <w:rFonts w:ascii="Calibri" w:hAnsi="Calibri" w:cs="Calibri"/>
          <w:sz w:val="18"/>
          <w:szCs w:val="18"/>
        </w:rPr>
        <w:t xml:space="preserve">Природные геологические памятники Сибирских и Арктических регионов России. Геотуризм и рекреационные возможности Сибири - перспективы и направления развития профессионального направления туризма.</w:t>
      </w:r>
      <w:r/>
    </w:p>
    <w:p>
      <w:pPr>
        <w:pStyle w:val="608"/>
        <w:ind w:left="624" w:firstLine="0"/>
        <w:jc w:val="both"/>
        <w:spacing w:after="60" w:before="0"/>
        <w:rPr>
          <w:rStyle w:val="627"/>
          <w:rFonts w:ascii="Calibri" w:hAnsi="Calibri" w:cs="Calibri"/>
          <w:b w:val="false"/>
          <w:bCs w:val="false"/>
          <w:sz w:val="18"/>
          <w:szCs w:val="18"/>
        </w:rPr>
      </w:pPr>
      <w:r>
        <w:rPr>
          <w:rFonts w:ascii="Calibri" w:hAnsi="Calibri" w:cs="Calibri"/>
          <w:b/>
          <w:bCs/>
        </w:rPr>
      </w:r>
      <w:r/>
    </w:p>
    <w:p>
      <w:pPr>
        <w:pStyle w:val="608"/>
        <w:ind w:left="624" w:firstLine="0"/>
        <w:jc w:val="both"/>
        <w:spacing w:after="60" w:before="0"/>
        <w:rPr>
          <w:rStyle w:val="627"/>
          <w:rFonts w:ascii="Calibri" w:hAnsi="Calibri" w:cs="Calibri"/>
          <w:color w:val="A20000"/>
          <w:sz w:val="18"/>
          <w:szCs w:val="18"/>
        </w:rPr>
      </w:pPr>
      <w:r>
        <w:rPr>
          <w:rStyle w:val="627"/>
          <w:rFonts w:ascii="Calibri" w:hAnsi="Calibri" w:cs="Calibri"/>
          <w:color w:val="A20000"/>
          <w:sz w:val="18"/>
          <w:szCs w:val="18"/>
        </w:rPr>
        <w:t xml:space="preserve">Также в программе Форума МИНГЕО Сибирь</w:t>
      </w:r>
      <w:r/>
    </w:p>
    <w:p>
      <w:pPr>
        <w:pStyle w:val="608"/>
        <w:numPr>
          <w:ilvl w:val="0"/>
          <w:numId w:val="3"/>
        </w:numPr>
        <w:ind w:left="624" w:hanging="284"/>
        <w:jc w:val="both"/>
        <w:spacing w:after="60" w:before="0"/>
        <w:rPr>
          <w:rFonts w:ascii="Calibri" w:hAnsi="Calibri" w:cs="Calibri"/>
          <w:sz w:val="18"/>
          <w:szCs w:val="18"/>
        </w:rPr>
      </w:pPr>
      <w:r>
        <w:rPr>
          <w:rStyle w:val="627"/>
          <w:rFonts w:ascii="Calibri" w:hAnsi="Calibri" w:cs="Calibri"/>
          <w:color w:val="003366"/>
          <w:sz w:val="18"/>
          <w:szCs w:val="18"/>
        </w:rPr>
        <w:t xml:space="preserve">МИНГЕО  ИНВЕСТ</w:t>
      </w:r>
      <w:r>
        <w:rPr>
          <w:rStyle w:val="627"/>
          <w:rFonts w:ascii="Calibri" w:hAnsi="Calibri" w:cs="Calibri"/>
          <w:color w:val="999999"/>
          <w:sz w:val="18"/>
          <w:szCs w:val="18"/>
          <w:u w:val="single"/>
        </w:rPr>
        <w:t xml:space="preserve"> </w:t>
      </w:r>
      <w:r>
        <w:rPr>
          <w:rStyle w:val="627"/>
          <w:rFonts w:ascii="Calibri" w:hAnsi="Calibri" w:cs="Calibri"/>
          <w:color w:val="0066CC"/>
          <w:sz w:val="18"/>
          <w:szCs w:val="18"/>
          <w:u w:val="single"/>
        </w:rPr>
        <w:t xml:space="preserve">Ярмарка инвестиционных горно-геологических проектов Сибири и Арктики. </w:t>
      </w:r>
      <w:r>
        <w:rPr>
          <w:rFonts w:ascii="Calibri" w:hAnsi="Calibri" w:cs="Calibri"/>
          <w:sz w:val="18"/>
          <w:szCs w:val="18"/>
        </w:rPr>
        <w:t xml:space="preserve">Место встречи инвесторов, банкиров, представителей финансовых организаций и фондов с владельцами перспективных лицензий и горно-геологических проектов, проспекторами, геологами и </w:t>
      </w:r>
      <w:r>
        <w:rPr>
          <w:rFonts w:ascii="Calibri" w:hAnsi="Calibri" w:cs="Calibri"/>
          <w:bCs/>
          <w:sz w:val="18"/>
          <w:szCs w:val="18"/>
        </w:rPr>
        <w:t xml:space="preserve">представителями</w:t>
      </w:r>
      <w:r>
        <w:rPr>
          <w:rFonts w:ascii="Calibri" w:hAnsi="Calibri" w:cs="Calibri"/>
          <w:sz w:val="18"/>
          <w:szCs w:val="18"/>
        </w:rPr>
        <w:t xml:space="preserve"> старательских артелей.</w:t>
      </w:r>
      <w:r/>
    </w:p>
    <w:p>
      <w:pPr>
        <w:pStyle w:val="608"/>
        <w:numPr>
          <w:ilvl w:val="0"/>
          <w:numId w:val="3"/>
        </w:numPr>
        <w:ind w:left="624" w:hanging="284"/>
        <w:jc w:val="both"/>
        <w:spacing w:after="60" w:before="0"/>
        <w:rPr>
          <w:rStyle w:val="627"/>
          <w:rFonts w:ascii="Calibri" w:hAnsi="Calibri" w:cs="Calibri"/>
          <w:color w:val="003366"/>
          <w:sz w:val="18"/>
          <w:szCs w:val="18"/>
        </w:rPr>
      </w:pPr>
      <w:r>
        <w:rPr>
          <w:rStyle w:val="627"/>
          <w:rFonts w:ascii="Calibri" w:hAnsi="Calibri" w:cs="Calibri"/>
          <w:color w:val="003366"/>
          <w:sz w:val="18"/>
          <w:szCs w:val="18"/>
        </w:rPr>
        <w:t xml:space="preserve">МИНГЕО – EXPO </w:t>
      </w:r>
      <w:r>
        <w:rPr>
          <w:rStyle w:val="627"/>
          <w:rFonts w:ascii="Calibri" w:hAnsi="Calibri" w:cs="Calibri"/>
          <w:color w:val="0066CC"/>
          <w:sz w:val="18"/>
          <w:szCs w:val="18"/>
          <w:u w:val="single"/>
        </w:rPr>
        <w:t xml:space="preserve">отраслевая виртуальная выставка технологий и оборудования</w:t>
      </w:r>
      <w:r/>
    </w:p>
    <w:p>
      <w:pPr>
        <w:pStyle w:val="608"/>
        <w:ind w:left="284" w:firstLine="0"/>
        <w:jc w:val="center"/>
        <w:rPr>
          <w:rFonts w:ascii="Calibri" w:hAnsi="Calibri" w:cs="Calibri"/>
          <w:b/>
          <w:bCs/>
          <w:color w:val="1F497D"/>
          <w:u w:val="single"/>
        </w:rPr>
        <w:sectPr>
          <w:headerReference w:type="default" r:id="rId9"/>
          <w:footerReference w:type="default" r:id="rId11"/>
          <w:footnotePr/>
          <w:endnotePr/>
          <w:type w:val="nextPage"/>
          <w:pgSz w:w="11906" w:h="16838" w:orient="portrait"/>
          <w:pgMar w:top="568" w:right="851" w:bottom="1134" w:left="851" w:header="510" w:footer="624" w:gutter="0"/>
          <w:cols w:num="1" w:sep="0" w:space="1701" w:equalWidth="1"/>
          <w:docGrid w:linePitch="360"/>
        </w:sectPr>
      </w:pPr>
      <w:r>
        <w:rPr>
          <w:rFonts w:ascii="Calibri" w:hAnsi="Calibri" w:cs="Calibri" w:eastAsia="Calibri"/>
          <w:b/>
          <w:bCs/>
          <w:color w:val="1F497D"/>
          <w:u w:val="single"/>
        </w:rPr>
        <w:t xml:space="preserve"> </w:t>
      </w:r>
      <w:r/>
    </w:p>
    <w:p>
      <w:pPr>
        <w:pStyle w:val="608"/>
        <w:ind w:left="284" w:firstLine="0"/>
        <w:jc w:val="center"/>
        <w:rPr>
          <w:rFonts w:ascii="Calibri" w:hAnsi="Calibri" w:cs="Calibri"/>
          <w:b/>
          <w:bCs/>
          <w:color w:val="1F497D"/>
          <w:u w:val="single"/>
        </w:rPr>
      </w:pPr>
      <w:r>
        <w:rPr>
          <w:rFonts w:ascii="Calibri" w:hAnsi="Calibri" w:cs="Calibri"/>
          <w:b/>
          <w:bCs/>
          <w:color w:val="1F497D"/>
          <w:u w:val="single"/>
        </w:rPr>
      </w:r>
      <w:r/>
    </w:p>
    <w:tbl>
      <w:tblPr>
        <w:tblW w:w="10774" w:type="dxa"/>
        <w:tblInd w:w="-25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774"/>
      </w:tblGrid>
      <w:tr>
        <w:trPr>
          <w:trHeight w:val="75"/>
        </w:trPr>
        <w:tc>
          <w:tcPr>
            <w:shd w:val="clear" w:fill="95B3D7" w:color="95B3D7"/>
            <w:tcW w:w="10774" w:type="dxa"/>
            <w:textDirection w:val="lrTb"/>
            <w:noWrap w:val="false"/>
          </w:tcPr>
          <w:p>
            <w:pPr>
              <w:pStyle w:val="608"/>
              <w:ind w:right="-262" w:firstLine="0"/>
              <w:jc w:val="center"/>
              <w:spacing w:after="80" w:before="120"/>
            </w:pPr>
            <w:r>
              <w:rPr>
                <w:rFonts w:ascii="Calibri" w:hAnsi="Calibri" w:cs="Arial"/>
                <w:b/>
                <w:caps/>
                <w:color w:val="FFFFFF"/>
              </w:rPr>
              <w:t xml:space="preserve">Краткая  информация  о  горно-геологическом  форуме  «мИНГЕО СИБИРЬ»</w:t>
            </w:r>
            <w:r/>
          </w:p>
        </w:tc>
      </w:tr>
    </w:tbl>
    <w:p>
      <w:pPr>
        <w:pStyle w:val="608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</w:r>
      <w:r/>
    </w:p>
    <w:tbl>
      <w:tblPr>
        <w:tblW w:w="10620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620"/>
      </w:tblGrid>
      <w:tr>
        <w:trPr>
          <w:trHeight w:val="7925"/>
        </w:trPr>
        <w:tc>
          <w:tcPr>
            <w:shd w:val="clear" w:color="auto" w:fill="auto"/>
            <w:tcW w:w="10620" w:type="dxa"/>
            <w:textDirection w:val="lrTb"/>
            <w:noWrap w:val="false"/>
          </w:tcPr>
          <w:p>
            <w:pPr>
              <w:pStyle w:val="637"/>
              <w:spacing w:after="60" w:before="0"/>
              <w:rPr>
                <w:rFonts w:ascii="Calibri" w:hAnsi="Calibri" w:cs="Arial"/>
                <w:b/>
                <w:color w:val="003366"/>
              </w:rPr>
            </w:pPr>
            <w:r>
              <w:rPr>
                <w:rFonts w:ascii="Calibri" w:hAnsi="Calibri" w:cs="Arial"/>
                <w:b/>
                <w:color w:val="003366"/>
              </w:rPr>
              <w:t xml:space="preserve">ЦЕНТР КРИСТАЛЛИЗАЦИИ  </w:t>
              <w:noBreakHyphen/>
              <w:t xml:space="preserve">  СИБИРЬ.    </w:t>
            </w: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 xml:space="preserve">В 2021 году горно-геологический форум МИНГЕО СИБИРЬ уже в четырнадцатый  раз проводит семинары, круглые столы, мастер-классы и инвестиционную ярмарку в центре РОССИИ, в центре СИБИРИ, в городе КРАСНОЯРСК.</w:t>
            </w:r>
            <w:r/>
          </w:p>
          <w:p>
            <w:pPr>
              <w:pStyle w:val="637"/>
              <w:spacing w:lineRule="auto" w:line="264" w:after="120" w:before="0"/>
              <w:rPr>
                <w:rFonts w:ascii="Calibri" w:hAnsi="Calibri" w:cs="Arial"/>
                <w:color w:val="003366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943634"/>
                <w:sz w:val="22"/>
                <w:szCs w:val="22"/>
              </w:rPr>
              <w:t xml:space="preserve">Мин</w:t>
            </w:r>
            <w:r>
              <w:rPr>
                <w:rFonts w:ascii="Calibri" w:hAnsi="Calibri" w:cs="Arial"/>
                <w:b/>
                <w:color w:val="595959"/>
                <w:sz w:val="22"/>
                <w:szCs w:val="22"/>
              </w:rPr>
              <w:t xml:space="preserve">ГЕО</w:t>
            </w:r>
            <w:r>
              <w:rPr>
                <w:rFonts w:ascii="Calibri" w:hAnsi="Calibri" w:cs="Arial"/>
                <w:b/>
                <w:color w:val="003366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003366"/>
                <w:sz w:val="18"/>
                <w:szCs w:val="18"/>
              </w:rPr>
              <w:t xml:space="preserve">/ </w:t>
            </w:r>
            <w:r>
              <w:rPr>
                <w:rFonts w:ascii="Calibri" w:hAnsi="Calibri" w:cs="Arial"/>
                <w:b/>
                <w:color w:val="943634"/>
                <w:sz w:val="22"/>
                <w:szCs w:val="22"/>
                <w:lang w:val="en-US"/>
              </w:rPr>
              <w:t xml:space="preserve">Min</w:t>
            </w:r>
            <w:r>
              <w:rPr>
                <w:rFonts w:ascii="Calibri" w:hAnsi="Calibri" w:cs="Arial"/>
                <w:b/>
                <w:color w:val="595959"/>
                <w:sz w:val="22"/>
                <w:szCs w:val="22"/>
                <w:lang w:val="en-US"/>
              </w:rPr>
              <w:t xml:space="preserve">GEO</w:t>
            </w:r>
            <w:r>
              <w:rPr>
                <w:rFonts w:ascii="Calibri" w:hAnsi="Calibri" w:cs="Arial"/>
                <w:b/>
                <w:color w:val="003366"/>
                <w:sz w:val="22"/>
                <w:szCs w:val="22"/>
              </w:rPr>
              <w:t xml:space="preserve"> </w:t>
              <w:noBreakHyphen/>
              <w:t xml:space="preserve">  </w:t>
            </w:r>
            <w:r>
              <w:rPr>
                <w:rFonts w:ascii="Calibri" w:hAnsi="Calibri" w:cs="Arial"/>
                <w:b/>
                <w:color w:val="943634"/>
                <w:sz w:val="22"/>
                <w:szCs w:val="22"/>
                <w:lang w:val="en-US"/>
              </w:rPr>
              <w:t xml:space="preserve">Mining</w:t>
            </w:r>
            <w:r>
              <w:rPr>
                <w:rFonts w:ascii="Calibri" w:hAnsi="Calibri" w:cs="Arial"/>
                <w:b/>
                <w:color w:val="003366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595959"/>
                <w:sz w:val="22"/>
                <w:szCs w:val="22"/>
              </w:rPr>
              <w:t xml:space="preserve">&amp; </w:t>
            </w:r>
            <w:r>
              <w:rPr>
                <w:rFonts w:ascii="Calibri" w:hAnsi="Calibri" w:cs="Arial"/>
                <w:b/>
                <w:color w:val="595959"/>
                <w:sz w:val="22"/>
                <w:szCs w:val="22"/>
                <w:lang w:val="en-US"/>
              </w:rPr>
              <w:t xml:space="preserve">Geology</w:t>
            </w:r>
            <w:r/>
          </w:p>
          <w:p>
            <w:pPr>
              <w:pStyle w:val="637"/>
              <w:spacing w:after="120" w:before="0"/>
              <w:rPr>
                <w:rFonts w:ascii="Calibri" w:hAnsi="Calibri" w:cs="Arial"/>
                <w:color w:val="003366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161925" distB="245745" distL="229235" distR="247015" simplePos="0" relativeHeight="19" behindDoc="0" locked="0" layoutInCell="1" allowOverlap="1">
                      <wp:simplePos x="0" y="0"/>
                      <wp:positionH relativeFrom="page">
                        <wp:posOffset>-24765</wp:posOffset>
                      </wp:positionH>
                      <wp:positionV relativeFrom="paragraph">
                        <wp:posOffset>-849630</wp:posOffset>
                      </wp:positionV>
                      <wp:extent cx="2819400" cy="3073400"/>
                      <wp:effectExtent l="0" t="0" r="0" b="0"/>
                      <wp:wrapSquare wrapText="bothSides"/>
                      <wp:docPr id="12" name="Рисунок 7" descr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7" descr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rcRect l="-12" t="-11" r="-12" b="-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19400" cy="307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position:absolute;mso-wrap-distance-left:18.1pt;mso-wrap-distance-top:12.8pt;mso-wrap-distance-right:19.4pt;mso-wrap-distance-bottom:19.3pt;z-index:19;o:allowoverlap:true;o:allowincell:true;mso-position-horizontal-relative:page;margin-left:-1.9pt;mso-position-horizontal:absolute;mso-position-vertical-relative:text;margin-top:-66.9pt;mso-position-vertical:absolute;width:222.0pt;height:242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color w:val="003366"/>
                <w:sz w:val="20"/>
                <w:szCs w:val="20"/>
              </w:rPr>
              <w:t xml:space="preserve">Е</w:t>
            </w:r>
            <w:r>
              <w:rPr>
                <w:rFonts w:ascii="Calibri" w:hAnsi="Calibri" w:cs="Arial"/>
                <w:color w:val="003366"/>
                <w:sz w:val="20"/>
                <w:szCs w:val="20"/>
              </w:rPr>
              <w:t xml:space="preserve">ще в 2006 г., во время проведение горно-геологического Форума в Москве, родилась идея проведения региональных горно-геологических форумов. В результате в 2007 г. был впервые проведен региональный форум в Красноярске </w:t>
            </w: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 xml:space="preserve">– </w:t>
            </w:r>
            <w:r>
              <w:rPr>
                <w:rFonts w:ascii="Calibri" w:hAnsi="Calibri" w:cs="Arial"/>
                <w:color w:val="003366"/>
                <w:sz w:val="20"/>
                <w:szCs w:val="20"/>
              </w:rPr>
              <w:t xml:space="preserve">Международный Сибирский горно-геологический деловой форум Мингео.  </w:t>
            </w: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 xml:space="preserve">МИНГЕО СИБИРЬ</w:t>
            </w:r>
            <w:r>
              <w:rPr>
                <w:rFonts w:ascii="Calibri" w:hAnsi="Calibri" w:cs="Arial"/>
                <w:color w:val="003366"/>
                <w:sz w:val="20"/>
                <w:szCs w:val="20"/>
              </w:rPr>
              <w:t xml:space="preserve"> - одно из крупнейших и наиболее представительных событий в Сибири и на Дальнем Востоке России. В форуме ежегодно принимает участие около </w:t>
            </w: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 xml:space="preserve">200</w:t>
            </w:r>
            <w:r>
              <w:rPr>
                <w:rFonts w:ascii="Calibri" w:hAnsi="Calibri" w:cs="Arial"/>
                <w:color w:val="003366"/>
                <w:sz w:val="20"/>
                <w:szCs w:val="20"/>
              </w:rPr>
              <w:t xml:space="preserve"> руководителей, известных экспертов и крупных специалистов, профессионалов минерально-сырьевого сектора рынка более чем из </w:t>
            </w: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 xml:space="preserve">70</w:t>
            </w:r>
            <w:r>
              <w:rPr>
                <w:rFonts w:ascii="Calibri" w:hAnsi="Calibri" w:cs="Arial"/>
                <w:color w:val="003366"/>
                <w:sz w:val="20"/>
                <w:szCs w:val="20"/>
              </w:rPr>
              <w:t xml:space="preserve"> горно-геологических компаний, стратегических инвесторов, российских и международных банков, консультантов и представителей государственных органов регулирования и управления из России, СНГ, Западной Европы, Индии, Австралии и Америки.</w:t>
            </w:r>
            <w:r/>
          </w:p>
          <w:p>
            <w:pPr>
              <w:pStyle w:val="608"/>
              <w:jc w:val="both"/>
              <w:spacing w:lineRule="auto" w:line="264" w:after="120" w:before="120"/>
              <w:rPr>
                <w:rFonts w:ascii="Calibri" w:hAnsi="Calibri" w:cs="Arial"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aps/>
                <w:color w:val="003366"/>
                <w:sz w:val="20"/>
                <w:szCs w:val="20"/>
              </w:rPr>
              <w:t xml:space="preserve">Основные цели и задачи  Форума МИНГЕО:</w:t>
            </w:r>
            <w:r/>
          </w:p>
          <w:p>
            <w:pPr>
              <w:pStyle w:val="608"/>
              <w:numPr>
                <w:ilvl w:val="0"/>
                <w:numId w:val="2"/>
              </w:numPr>
              <w:ind w:left="318" w:hanging="357"/>
              <w:jc w:val="both"/>
              <w:shd w:val="clear" w:fill="FFFFFF" w:color="FFFFFF"/>
            </w:pPr>
            <w:r>
              <w:rPr>
                <w:rFonts w:ascii="Calibri" w:hAnsi="Calibri" w:cs="Arial"/>
                <w:color w:val="003366"/>
                <w:sz w:val="20"/>
                <w:szCs w:val="20"/>
              </w:rPr>
              <w:t xml:space="preserve">Создание благоприятных условий для широкого спектра традиционных видов хозяйствования, связанных с поисками, разведкой, добычей и глубокой переработкой минерального сырья;</w:t>
            </w:r>
            <w:r/>
          </w:p>
          <w:p>
            <w:pPr>
              <w:pStyle w:val="608"/>
              <w:numPr>
                <w:ilvl w:val="0"/>
                <w:numId w:val="2"/>
              </w:numPr>
              <w:ind w:left="318" w:hanging="357"/>
              <w:jc w:val="both"/>
              <w:shd w:val="clear" w:fill="FFFFFF" w:color="FFFFFF"/>
            </w:pPr>
            <w:r>
              <w:rPr>
                <w:rFonts w:ascii="Calibri" w:hAnsi="Calibri" w:cs="Arial"/>
                <w:color w:val="003366"/>
                <w:sz w:val="20"/>
                <w:szCs w:val="20"/>
              </w:rPr>
              <w:t xml:space="preserve">Способствование внедрению в практику работы сибирских горно-геологических компаний  новых, интеллектуальных и инновационных  методик, технологий, техники, оборудования и систем организации производства;</w:t>
            </w:r>
            <w:r/>
          </w:p>
          <w:p>
            <w:pPr>
              <w:pStyle w:val="608"/>
              <w:numPr>
                <w:ilvl w:val="0"/>
                <w:numId w:val="2"/>
              </w:numPr>
              <w:ind w:left="318" w:hanging="357"/>
              <w:jc w:val="both"/>
              <w:shd w:val="clear" w:fill="FFFFFF" w:color="FFFFFF"/>
            </w:pPr>
            <w:r>
              <w:rPr>
                <w:rFonts w:ascii="Calibri" w:hAnsi="Calibri" w:cs="Arial"/>
                <w:color w:val="003366"/>
                <w:sz w:val="20"/>
                <w:szCs w:val="20"/>
              </w:rPr>
              <w:t xml:space="preserve">Снятие административных барьеров и либерализация системы управления — упрощение принятия решений по вопросам недропользования и более активное участие в этом самих территорий;</w:t>
            </w:r>
            <w:r/>
          </w:p>
          <w:p>
            <w:pPr>
              <w:pStyle w:val="608"/>
              <w:numPr>
                <w:ilvl w:val="0"/>
                <w:numId w:val="2"/>
              </w:numPr>
              <w:ind w:left="318" w:hanging="357"/>
              <w:jc w:val="both"/>
              <w:shd w:val="clear" w:fill="FFFFFF" w:color="FFFFFF"/>
            </w:pPr>
            <w:r>
              <w:rPr>
                <w:rFonts w:ascii="Calibri" w:hAnsi="Calibri" w:cs="Arial"/>
                <w:color w:val="003366"/>
                <w:sz w:val="20"/>
                <w:szCs w:val="20"/>
              </w:rPr>
              <w:t xml:space="preserve">Стимулирование малого и среднего бизнеса, индивидуального предпринимательства в минерально-сырьевом секторе;</w:t>
            </w:r>
            <w:r/>
          </w:p>
          <w:p>
            <w:pPr>
              <w:pStyle w:val="608"/>
              <w:numPr>
                <w:ilvl w:val="0"/>
                <w:numId w:val="2"/>
              </w:numPr>
              <w:ind w:left="318" w:hanging="357"/>
              <w:jc w:val="both"/>
              <w:shd w:val="clear" w:fill="FFFFFF" w:color="FFFFFF"/>
            </w:pPr>
            <w:r>
              <w:rPr>
                <w:rFonts w:ascii="Calibri" w:hAnsi="Calibri" w:cs="Arial"/>
                <w:color w:val="003366"/>
                <w:sz w:val="20"/>
                <w:szCs w:val="20"/>
              </w:rPr>
              <w:t xml:space="preserve">Способствование становлению и развитию «юниорского» бизнеса в России, на примере экспериментальных территорий или зон опережающего развития в Сибирском макрорегионе;</w:t>
            </w:r>
            <w:r/>
          </w:p>
          <w:p>
            <w:pPr>
              <w:pStyle w:val="608"/>
              <w:numPr>
                <w:ilvl w:val="0"/>
                <w:numId w:val="2"/>
              </w:numPr>
              <w:ind w:left="318" w:hanging="357"/>
              <w:jc w:val="both"/>
              <w:shd w:val="clear" w:fill="FFFFFF" w:color="FFFFFF"/>
              <w:rPr>
                <w:rFonts w:ascii="Calibri" w:hAnsi="Calibri" w:cs="Arial"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color w:val="003366"/>
                <w:sz w:val="20"/>
                <w:szCs w:val="20"/>
              </w:rPr>
              <w:t xml:space="preserve">Последовательное устранение варварского отношения к природе в прошлом и извлечение из этого практических уроков на будущее. Природные геологические памятники Сибирских и Арктических регионов. Геотуризм.</w:t>
            </w:r>
            <w:r/>
          </w:p>
          <w:p>
            <w:pPr>
              <w:pStyle w:val="608"/>
              <w:jc w:val="both"/>
              <w:shd w:val="clear" w:fill="FFFFFF" w:color="FFFFFF"/>
              <w:rPr>
                <w:rFonts w:ascii="Calibri" w:hAnsi="Calibri" w:cs="Arial"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color w:val="003366"/>
                <w:sz w:val="20"/>
                <w:szCs w:val="20"/>
              </w:rPr>
            </w:r>
            <w:r/>
          </w:p>
        </w:tc>
      </w:tr>
    </w:tbl>
    <w:p>
      <w:pPr>
        <w:pStyle w:val="608"/>
      </w:pPr>
      <w:r/>
      <w:r/>
    </w:p>
    <w:sectPr>
      <w:headerReference w:type="default" r:id="rId10"/>
      <w:footerReference w:type="default" r:id="rId12"/>
      <w:footnotePr/>
      <w:endnotePr/>
      <w:type w:val="nextPage"/>
      <w:pgSz w:w="11906" w:h="16838" w:orient="portrait"/>
      <w:pgMar w:top="993" w:right="851" w:bottom="1134" w:left="851" w:header="510" w:footer="62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6"/>
      <w:rPr>
        <w:lang w:val="en-US" w:eastAsia="en-US"/>
      </w:rPr>
    </w:pPr>
    <w:r>
      <w:rPr>
        <w:lang w:val="en-US" w:eastAsia="en-US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5" behindDoc="1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28575</wp:posOffset>
              </wp:positionV>
              <wp:extent cx="7560310" cy="542925"/>
              <wp:effectExtent l="0" t="0" r="0" b="0"/>
              <wp:wrapNone/>
              <wp:docPr id="3" name="Picture 4" descr="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4" descr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4" t="-66" r="-4" b="-66"/>
                      <a:stretch/>
                    </pic:blipFill>
                    <pic:spPr bwMode="auto">
                      <a:xfrm>
                        <a:off x="0" y="0"/>
                        <a:ext cx="756031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5;o:allowoverlap:true;o:allowincell:true;mso-position-horizontal-relative:text;margin-left:-42.5pt;mso-position-horizontal:absolute;mso-position-vertical-relative:text;margin-top:2.2pt;mso-position-vertical:absolute;width:595.3pt;height:42.8pt;" stroked="false">
              <v:path textboxrect="0,0,0,0"/>
              <v:imagedata r:id="rId1" o:title=""/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distT="0" distB="0" distL="114935" distR="114935" simplePos="0" relativeHeight="14" behindDoc="1" locked="0" layoutInCell="1" allowOverlap="1">
              <wp:simplePos x="0" y="0"/>
              <wp:positionH relativeFrom="column">
                <wp:posOffset>-387985</wp:posOffset>
              </wp:positionH>
              <wp:positionV relativeFrom="paragraph">
                <wp:posOffset>180975</wp:posOffset>
              </wp:positionV>
              <wp:extent cx="7560310" cy="542925"/>
              <wp:effectExtent l="0" t="0" r="0" b="0"/>
              <wp:wrapNone/>
              <wp:docPr id="4" name="Picture 4" descr="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4" descr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rcRect l="-4" t="-66" r="-4" b="-66"/>
                      <a:stretch/>
                    </pic:blipFill>
                    <pic:spPr bwMode="auto">
                      <a:xfrm>
                        <a:off x="0" y="0"/>
                        <a:ext cx="756031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-14;o:allowoverlap:true;o:allowincell:true;mso-position-horizontal-relative:text;margin-left:-30.5pt;mso-position-horizontal:absolute;mso-position-vertical-relative:text;margin-top:14.2pt;mso-position-vertical:absolute;width:595.3pt;height:42.8pt;" stroked="false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935" distR="114935" simplePos="0" relativeHeight="8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219075</wp:posOffset>
              </wp:positionV>
              <wp:extent cx="1659890" cy="292100"/>
              <wp:effectExtent l="0" t="0" r="0" b="0"/>
              <wp:wrapNone/>
              <wp:docPr id="5" name="Frame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659889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608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www.mingeoforum.ru</w:t>
                          </w:r>
                          <w:r/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style="position:absolute;mso-wrap-distance-left:9.0pt;mso-wrap-distance-top:0.0pt;mso-wrap-distance-right:9.0pt;mso-wrap-distance-bottom:0.0pt;z-index:-8;o:allowoverlap:true;o:allowincell:true;mso-position-horizontal-relative:text;margin-left:-7.3pt;mso-position-horizontal:absolute;mso-position-vertical-relative:text;margin-top:17.2pt;mso-position-vertical:absolute;width:130.7pt;height:23.0pt;v-text-anchor:top;" coordsize="100000,100000" path="" fillcolor="#FFFFFF">
              <v:path textboxrect="0,0,0,0"/>
              <v:fill opacity="100f"/>
              <v:textbox>
                <w:txbxContent>
                  <w:p>
                    <w:pPr>
                      <w:pStyle w:val="608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www.mingeoforum.ru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935" distR="114935" simplePos="0" relativeHeight="11" behindDoc="1" locked="0" layoutInCell="1" allowOverlap="1">
              <wp:simplePos x="0" y="0"/>
              <wp:positionH relativeFrom="column">
                <wp:posOffset>5422265</wp:posOffset>
              </wp:positionH>
              <wp:positionV relativeFrom="paragraph">
                <wp:posOffset>219075</wp:posOffset>
              </wp:positionV>
              <wp:extent cx="1259840" cy="292100"/>
              <wp:effectExtent l="0" t="0" r="0" b="0"/>
              <wp:wrapNone/>
              <wp:docPr id="6" name="Frame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25984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608"/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www.мингео.рф</w:t>
                          </w:r>
                          <w:r/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style="position:absolute;mso-wrap-distance-left:9.0pt;mso-wrap-distance-top:0.0pt;mso-wrap-distance-right:9.0pt;mso-wrap-distance-bottom:0.0pt;z-index:-11;o:allowoverlap:true;o:allowincell:true;mso-position-horizontal-relative:text;margin-left:426.9pt;mso-position-horizontal:absolute;mso-position-vertical-relative:text;margin-top:17.2pt;mso-position-vertical:absolute;width:99.2pt;height:23.0pt;v-text-anchor:top;" coordsize="100000,100000" path="" fillcolor="#FFFFFF">
              <v:path textboxrect="0,0,0,0"/>
              <v:fill opacity="100f"/>
              <v:textbox>
                <w:txbxContent>
                  <w:p>
                    <w:pPr>
                      <w:pStyle w:val="608"/>
                    </w:pPr>
                    <w:r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www.мингео.рф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6"/>
      <w:rPr>
        <w:lang w:val="en-US" w:eastAsia="en-US"/>
      </w:rPr>
    </w:pPr>
    <w:r>
      <w:rPr>
        <w:lang w:val="en-US" w:eastAsia="en-US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0" behindDoc="1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28575</wp:posOffset>
              </wp:positionV>
              <wp:extent cx="7560310" cy="542925"/>
              <wp:effectExtent l="0" t="0" r="0" b="0"/>
              <wp:wrapNone/>
              <wp:docPr id="7" name="Image1" descr="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1" descr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4" t="-66" r="-4" b="-66"/>
                      <a:stretch/>
                    </pic:blipFill>
                    <pic:spPr bwMode="auto">
                      <a:xfrm>
                        <a:off x="0" y="0"/>
                        <a:ext cx="756031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mso-wrap-distance-left:9.0pt;mso-wrap-distance-top:0.0pt;mso-wrap-distance-right:9.0pt;mso-wrap-distance-bottom:0.0pt;z-index:-20;o:allowoverlap:true;o:allowincell:true;mso-position-horizontal-relative:text;margin-left:-42.5pt;mso-position-horizontal:absolute;mso-position-vertical-relative:text;margin-top:2.2pt;mso-position-vertical:absolute;width:595.3pt;height:42.8pt;" stroked="false">
              <v:path textboxrect="0,0,0,0"/>
              <v:imagedata r:id="rId1" o:title=""/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distT="0" distB="0" distL="114935" distR="114935" simplePos="0" relativeHeight="23" behindDoc="1" locked="0" layoutInCell="1" allowOverlap="1">
              <wp:simplePos x="0" y="0"/>
              <wp:positionH relativeFrom="column">
                <wp:posOffset>-387985</wp:posOffset>
              </wp:positionH>
              <wp:positionV relativeFrom="paragraph">
                <wp:posOffset>180975</wp:posOffset>
              </wp:positionV>
              <wp:extent cx="7560310" cy="542925"/>
              <wp:effectExtent l="0" t="0" r="0" b="0"/>
              <wp:wrapNone/>
              <wp:docPr id="8" name="Image2" descr="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2" descr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rcRect l="-4" t="-66" r="-4" b="-66"/>
                      <a:stretch/>
                    </pic:blipFill>
                    <pic:spPr bwMode="auto">
                      <a:xfrm>
                        <a:off x="0" y="0"/>
                        <a:ext cx="756031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mso-wrap-distance-left:9.0pt;mso-wrap-distance-top:0.0pt;mso-wrap-distance-right:9.0pt;mso-wrap-distance-bottom:0.0pt;z-index:-23;o:allowoverlap:true;o:allowincell:true;mso-position-horizontal-relative:text;margin-left:-30.5pt;mso-position-horizontal:absolute;mso-position-vertical-relative:text;margin-top:14.2pt;mso-position-vertical:absolute;width:595.3pt;height:42.8pt;" stroked="false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935" distR="114935" simplePos="0" relativeHeight="21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219075</wp:posOffset>
              </wp:positionV>
              <wp:extent cx="1659890" cy="292100"/>
              <wp:effectExtent l="0" t="0" r="0" b="0"/>
              <wp:wrapNone/>
              <wp:docPr id="9" name="Frame3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659889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608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www.mingeoforum.ru</w:t>
                          </w:r>
                          <w:r/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1" style="position:absolute;mso-wrap-distance-left:9.0pt;mso-wrap-distance-top:0.0pt;mso-wrap-distance-right:9.0pt;mso-wrap-distance-bottom:0.0pt;z-index:-21;o:allowoverlap:true;o:allowincell:true;mso-position-horizontal-relative:text;margin-left:-7.3pt;mso-position-horizontal:absolute;mso-position-vertical-relative:text;margin-top:17.2pt;mso-position-vertical:absolute;width:130.7pt;height:23.0pt;v-text-anchor:top;" coordsize="100000,100000" path="" fillcolor="#FFFFFF">
              <v:path textboxrect="0,0,0,0"/>
              <v:fill opacity="100f"/>
              <v:textbox>
                <w:txbxContent>
                  <w:p>
                    <w:pPr>
                      <w:pStyle w:val="608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www.mingeoforum.ru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935" distR="114935" simplePos="0" relativeHeight="22" behindDoc="1" locked="0" layoutInCell="1" allowOverlap="1">
              <wp:simplePos x="0" y="0"/>
              <wp:positionH relativeFrom="column">
                <wp:posOffset>5422265</wp:posOffset>
              </wp:positionH>
              <wp:positionV relativeFrom="paragraph">
                <wp:posOffset>219075</wp:posOffset>
              </wp:positionV>
              <wp:extent cx="1259840" cy="292100"/>
              <wp:effectExtent l="0" t="0" r="0" b="0"/>
              <wp:wrapNone/>
              <wp:docPr id="10" name="Frame4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25984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608"/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www.мингео.рф</w:t>
                          </w:r>
                          <w:r/>
                        </w:p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1" style="position:absolute;mso-wrap-distance-left:9.0pt;mso-wrap-distance-top:0.0pt;mso-wrap-distance-right:9.0pt;mso-wrap-distance-bottom:0.0pt;z-index:-22;o:allowoverlap:true;o:allowincell:true;mso-position-horizontal-relative:text;margin-left:426.9pt;mso-position-horizontal:absolute;mso-position-vertical-relative:text;margin-top:17.2pt;mso-position-vertical:absolute;width:99.2pt;height:23.0pt;v-text-anchor:top;" coordsize="100000,100000" path="" fillcolor="#FFFFFF">
              <v:path textboxrect="0,0,0,0"/>
              <v:fill opacity="100f"/>
              <v:textbox>
                <w:txbxContent>
                  <w:p>
                    <w:pPr>
                      <w:pStyle w:val="608"/>
                    </w:pPr>
                    <w:r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www.мингео.рф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  <w:rPr>
        <w:lang w:val="en-US" w:eastAsia="en-US"/>
      </w:rPr>
    </w:pPr>
    <w:r>
      <w:rPr>
        <w:lang w:val="en-US" w:eastAsia="en-US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17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-635</wp:posOffset>
              </wp:positionV>
              <wp:extent cx="7559675" cy="539750"/>
              <wp:effectExtent l="0" t="0" r="0" b="0"/>
              <wp:wrapNone/>
              <wp:docPr id="1" name="Picture 4" descr="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4" t="-66" r="-4" b="-66"/>
                      <a:stretch/>
                    </pic:blipFill>
                    <pic:spPr bwMode="auto">
                      <a:xfrm>
                        <a:off x="0" y="0"/>
                        <a:ext cx="7559675" cy="539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17;o:allowoverlap:true;o:allowincell:true;mso-position-horizontal-relative:page;margin-left:0.0pt;mso-position-horizontal:absolute;mso-position-vertical-relative:page;margin-top:-0.0pt;mso-position-vertical:absolute;width:595.2pt;height:42.5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  <w:ind w:left="-284" w:firstLine="0"/>
      <w:rPr>
        <w:lang w:val="en-US" w:eastAsia="en-US"/>
      </w:rPr>
    </w:pPr>
    <w:r>
      <w:rPr>
        <w:lang w:val="en-US" w:eastAsia="en-US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" behindDoc="1" locked="0" layoutInCell="1" allowOverlap="1">
              <wp:simplePos x="0" y="0"/>
              <wp:positionH relativeFrom="margin">
                <wp:posOffset>-7559675</wp:posOffset>
              </wp:positionH>
              <wp:positionV relativeFrom="page">
                <wp:posOffset>8890</wp:posOffset>
              </wp:positionV>
              <wp:extent cx="7559675" cy="539750"/>
              <wp:effectExtent l="0" t="0" r="0" b="0"/>
              <wp:wrapNone/>
              <wp:docPr id="2" name="Picture 4" descr="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4" descr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4" t="-66" r="-4" b="-66"/>
                      <a:stretch/>
                    </pic:blipFill>
                    <pic:spPr bwMode="auto">
                      <a:xfrm>
                        <a:off x="0" y="0"/>
                        <a:ext cx="7559675" cy="539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;o:allowoverlap:true;o:allowincell:true;mso-position-horizontal-relative:margin;margin-left:-595.2pt;mso-position-horizontal:absolute;mso-position-vertical-relative:page;margin-top:0.7pt;mso-position-vertical:absolute;width:595.2pt;height:42.5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cs="Symbol"/>
        <w:color w:val="3366F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cs="Symbol"/>
        <w:color w:val="003366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1" w:hanging="284"/>
        <w:tabs>
          <w:tab w:val="num" w:pos="641" w:leader="none"/>
        </w:tabs>
      </w:pPr>
      <w:rPr>
        <w:rFonts w:cs="Symbol"/>
        <w:color w:val="99CC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8"/>
    <w:next w:val="60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8"/>
    <w:next w:val="60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8"/>
    <w:next w:val="60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8"/>
    <w:next w:val="60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8"/>
    <w:next w:val="60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8"/>
    <w:next w:val="60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8"/>
    <w:next w:val="60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8"/>
    <w:next w:val="60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8"/>
    <w:next w:val="60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8"/>
    <w:next w:val="60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8"/>
    <w:next w:val="60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8"/>
    <w:next w:val="60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8"/>
    <w:next w:val="60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9"/>
    <w:link w:val="635"/>
    <w:uiPriority w:val="99"/>
  </w:style>
  <w:style w:type="character" w:styleId="43">
    <w:name w:val="Footer Char"/>
    <w:basedOn w:val="9"/>
    <w:link w:val="636"/>
    <w:uiPriority w:val="99"/>
  </w:style>
  <w:style w:type="character" w:styleId="45">
    <w:name w:val="Caption Char"/>
    <w:basedOn w:val="633"/>
    <w:link w:val="636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608" w:default="1">
    <w:name w:val="Normal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widowControl/>
    </w:pPr>
  </w:style>
  <w:style w:type="character" w:styleId="609">
    <w:name w:val="WW8Num1z0"/>
    <w:qFormat/>
    <w:rPr>
      <w:rFonts w:ascii="Symbol" w:hAnsi="Symbol" w:cs="Symbol"/>
      <w:color w:val="3366FF"/>
    </w:rPr>
  </w:style>
  <w:style w:type="character" w:styleId="610">
    <w:name w:val="WW8Num1z1"/>
    <w:qFormat/>
    <w:rPr>
      <w:rFonts w:ascii="Courier New" w:hAnsi="Courier New" w:cs="Courier New"/>
    </w:rPr>
  </w:style>
  <w:style w:type="character" w:styleId="611">
    <w:name w:val="WW8Num1z2"/>
    <w:qFormat/>
    <w:rPr>
      <w:rFonts w:ascii="Wingdings" w:hAnsi="Wingdings" w:cs="Wingdings"/>
    </w:rPr>
  </w:style>
  <w:style w:type="character" w:styleId="612">
    <w:name w:val="WW8Num1z3"/>
    <w:qFormat/>
    <w:rPr>
      <w:rFonts w:ascii="Symbol" w:hAnsi="Symbol" w:cs="Symbol"/>
    </w:rPr>
  </w:style>
  <w:style w:type="character" w:styleId="613">
    <w:name w:val="WW8Num2z0"/>
    <w:qFormat/>
    <w:rPr>
      <w:rFonts w:ascii="Symbol" w:hAnsi="Symbol" w:cs="Symbol"/>
      <w:color w:val="003366"/>
      <w:sz w:val="20"/>
      <w:szCs w:val="20"/>
    </w:rPr>
  </w:style>
  <w:style w:type="character" w:styleId="614">
    <w:name w:val="WW8Num2z1"/>
    <w:qFormat/>
    <w:rPr>
      <w:rFonts w:ascii="Courier New" w:hAnsi="Courier New" w:cs="Courier New"/>
    </w:rPr>
  </w:style>
  <w:style w:type="character" w:styleId="615">
    <w:name w:val="WW8Num2z2"/>
    <w:qFormat/>
    <w:rPr>
      <w:rFonts w:ascii="Wingdings" w:hAnsi="Wingdings" w:cs="Wingdings"/>
    </w:rPr>
  </w:style>
  <w:style w:type="character" w:styleId="616">
    <w:name w:val="WW8Num3z0"/>
    <w:qFormat/>
    <w:rPr>
      <w:rFonts w:ascii="Symbol" w:hAnsi="Symbol" w:cs="Symbol"/>
      <w:b/>
      <w:i w:val="false"/>
      <w:color w:val="99CC00"/>
    </w:rPr>
  </w:style>
  <w:style w:type="character" w:styleId="617">
    <w:name w:val="WW8Num3z1"/>
    <w:qFormat/>
    <w:rPr>
      <w:rFonts w:ascii="Courier New" w:hAnsi="Courier New" w:cs="Courier New"/>
    </w:rPr>
  </w:style>
  <w:style w:type="character" w:styleId="618">
    <w:name w:val="WW8Num3z2"/>
    <w:qFormat/>
    <w:rPr>
      <w:rFonts w:ascii="Wingdings" w:hAnsi="Wingdings" w:cs="Wingdings"/>
    </w:rPr>
  </w:style>
  <w:style w:type="character" w:styleId="619">
    <w:name w:val="WW8Num3z3"/>
    <w:qFormat/>
    <w:rPr>
      <w:rFonts w:ascii="Symbol" w:hAnsi="Symbol" w:cs="Symbol"/>
    </w:rPr>
  </w:style>
  <w:style w:type="character" w:styleId="620">
    <w:name w:val="WW8Num4z0"/>
    <w:qFormat/>
    <w:rPr>
      <w:rFonts w:ascii="Symbol" w:hAnsi="Symbol" w:cs="Symbol"/>
      <w:color w:val="99CC00"/>
    </w:rPr>
  </w:style>
  <w:style w:type="character" w:styleId="621">
    <w:name w:val="WW8Num4z1"/>
    <w:qFormat/>
    <w:rPr>
      <w:rFonts w:ascii="Courier New" w:hAnsi="Courier New" w:cs="Courier New"/>
    </w:rPr>
  </w:style>
  <w:style w:type="character" w:styleId="622">
    <w:name w:val="WW8Num4z2"/>
    <w:qFormat/>
    <w:rPr>
      <w:rFonts w:ascii="Wingdings" w:hAnsi="Wingdings" w:cs="Wingdings"/>
    </w:rPr>
  </w:style>
  <w:style w:type="character" w:styleId="623">
    <w:name w:val="WW8Num4z3"/>
    <w:qFormat/>
    <w:rPr>
      <w:rFonts w:ascii="Symbol" w:hAnsi="Symbol" w:cs="Symbol"/>
    </w:rPr>
  </w:style>
  <w:style w:type="character" w:styleId="624">
    <w:name w:val="Основной шрифт абзаца"/>
    <w:qFormat/>
  </w:style>
  <w:style w:type="character" w:styleId="625">
    <w:name w:val="Page Number"/>
    <w:basedOn w:val="624"/>
  </w:style>
  <w:style w:type="character" w:styleId="626">
    <w:name w:val="Internet Link"/>
    <w:rPr>
      <w:color w:val="0000FF"/>
      <w:u w:val="single"/>
    </w:rPr>
  </w:style>
  <w:style w:type="character" w:styleId="627">
    <w:name w:val="Strong Emphasis"/>
    <w:qFormat/>
    <w:rPr>
      <w:b/>
      <w:bCs/>
    </w:rPr>
  </w:style>
  <w:style w:type="character" w:styleId="628">
    <w:name w:val="Верхний колонтитул Знак"/>
    <w:qFormat/>
    <w:rPr>
      <w:sz w:val="24"/>
      <w:szCs w:val="24"/>
    </w:rPr>
  </w:style>
  <w:style w:type="character" w:styleId="629">
    <w:name w:val="Нижний колонтитул Знак"/>
    <w:qFormat/>
    <w:rPr>
      <w:sz w:val="24"/>
      <w:szCs w:val="24"/>
    </w:rPr>
  </w:style>
  <w:style w:type="paragraph" w:styleId="630">
    <w:name w:val="Heading"/>
    <w:basedOn w:val="608"/>
    <w:next w:val="631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631">
    <w:name w:val="Body Text"/>
    <w:basedOn w:val="608"/>
    <w:pPr>
      <w:spacing w:lineRule="auto" w:line="276" w:after="140" w:before="0"/>
    </w:pPr>
  </w:style>
  <w:style w:type="paragraph" w:styleId="632">
    <w:name w:val="List"/>
    <w:basedOn w:val="631"/>
  </w:style>
  <w:style w:type="paragraph" w:styleId="633">
    <w:name w:val="Caption"/>
    <w:basedOn w:val="608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634">
    <w:name w:val="Index"/>
    <w:basedOn w:val="608"/>
    <w:qFormat/>
    <w:pPr>
      <w:suppressLineNumbers/>
    </w:pPr>
  </w:style>
  <w:style w:type="paragraph" w:styleId="635">
    <w:name w:val="Header"/>
    <w:basedOn w:val="608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6">
    <w:name w:val="Footer"/>
    <w:basedOn w:val="608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37">
    <w:name w:val="by"/>
    <w:basedOn w:val="608"/>
    <w:qFormat/>
    <w:pPr>
      <w:jc w:val="both"/>
      <w:spacing w:after="280" w:before="280"/>
    </w:pPr>
  </w:style>
  <w:style w:type="paragraph" w:styleId="638">
    <w:name w:val="Default"/>
    <w:qFormat/>
    <w:rPr>
      <w:rFonts w:ascii="Calibri" w:hAnsi="Calibri" w:cs="Calibri" w:eastAsia="Times New Roman"/>
      <w:color w:val="000000"/>
      <w:sz w:val="24"/>
      <w:szCs w:val="24"/>
      <w:lang w:val="ru-RU" w:bidi="ar-SA" w:eastAsia="zh-CN"/>
    </w:rPr>
    <w:pPr>
      <w:widowControl/>
    </w:pPr>
  </w:style>
  <w:style w:type="paragraph" w:styleId="639">
    <w:name w:val="Обычный (веб)"/>
    <w:basedOn w:val="608"/>
    <w:qFormat/>
    <w:pPr>
      <w:spacing w:after="280" w:before="280"/>
    </w:pPr>
  </w:style>
  <w:style w:type="paragraph" w:styleId="640">
    <w:name w:val="Table Contents"/>
    <w:basedOn w:val="608"/>
    <w:qFormat/>
    <w:pPr>
      <w:suppressLineNumbers/>
    </w:pPr>
  </w:style>
  <w:style w:type="paragraph" w:styleId="641">
    <w:name w:val="Table Heading"/>
    <w:basedOn w:val="640"/>
    <w:qFormat/>
    <w:rPr>
      <w:b/>
      <w:bCs/>
    </w:rPr>
    <w:pPr>
      <w:jc w:val="center"/>
      <w:suppressLineNumbers/>
    </w:pPr>
  </w:style>
  <w:style w:type="paragraph" w:styleId="642">
    <w:name w:val="Frame Contents"/>
    <w:basedOn w:val="608"/>
    <w:qFormat/>
  </w:style>
  <w:style w:type="numbering" w:styleId="643">
    <w:name w:val="WW8Num1"/>
    <w:qFormat/>
  </w:style>
  <w:style w:type="numbering" w:styleId="644">
    <w:name w:val="WW8Num2"/>
    <w:qFormat/>
  </w:style>
  <w:style w:type="numbering" w:styleId="645">
    <w:name w:val="WW8Num3"/>
    <w:qFormat/>
  </w:style>
  <w:style w:type="numbering" w:styleId="646">
    <w:name w:val="WW8Num4"/>
    <w:qFormat/>
  </w:style>
  <w:style w:type="character" w:styleId="1057" w:default="1">
    <w:name w:val="Default Paragraph Font"/>
    <w:uiPriority w:val="1"/>
    <w:semiHidden/>
    <w:unhideWhenUsed/>
  </w:style>
  <w:style w:type="numbering" w:styleId="1058" w:default="1">
    <w:name w:val="No List"/>
    <w:uiPriority w:val="99"/>
    <w:semiHidden/>
    <w:unhideWhenUsed/>
  </w:style>
  <w:style w:type="table" w:styleId="10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R7-Office/6.1.0.54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МАЙНЕКС Сибирь 2008</dc:title>
  <dc:subject/>
  <dc:creator>GEO</dc:creator>
  <cp:keywords/>
  <dc:description/>
  <dc:language>en-US</dc:language>
  <cp:lastModifiedBy>Дарья Стеба</cp:lastModifiedBy>
  <cp:revision>3</cp:revision>
  <dcterms:created xsi:type="dcterms:W3CDTF">2021-03-24T13:04:00Z</dcterms:created>
  <dcterms:modified xsi:type="dcterms:W3CDTF">2021-03-25T14:08:30Z</dcterms:modified>
</cp:coreProperties>
</file>